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110D18" w14:textId="77777777" w:rsidR="00840B96" w:rsidRPr="00556383" w:rsidRDefault="002C1F40" w:rsidP="00840B96">
      <w:pPr>
        <w:jc w:val="center"/>
      </w:pPr>
      <w:r>
        <w:rPr>
          <w:noProof/>
        </w:rPr>
        <w:drawing>
          <wp:inline distT="0" distB="0" distL="0" distR="0" wp14:anchorId="15795E5F" wp14:editId="6C26116A">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292FF0D1" w14:textId="77777777" w:rsidR="00840B96" w:rsidRPr="007B6D35" w:rsidRDefault="00840B96" w:rsidP="00840B96">
      <w:pPr>
        <w:jc w:val="center"/>
        <w:rPr>
          <w:rFonts w:ascii="Apple Chancery" w:hAnsi="Apple Chancery" w:cs="Apple Chancery"/>
          <w:b/>
          <w:sz w:val="28"/>
          <w:szCs w:val="28"/>
        </w:rPr>
      </w:pPr>
      <w:r w:rsidRPr="007B6D35">
        <w:rPr>
          <w:rFonts w:ascii="Apple Chancery" w:hAnsi="Apple Chancery" w:cs="Apple Chancery"/>
          <w:b/>
          <w:sz w:val="28"/>
          <w:szCs w:val="28"/>
        </w:rPr>
        <w:t xml:space="preserve">La Academia Dolores Huerta Charter Middle School </w:t>
      </w:r>
    </w:p>
    <w:p w14:paraId="2F364404" w14:textId="77777777" w:rsidR="00840B96" w:rsidRPr="00DD2B26" w:rsidRDefault="00840B96" w:rsidP="00840B96">
      <w:pPr>
        <w:jc w:val="center"/>
        <w:rPr>
          <w:rFonts w:ascii="Apple Chancery" w:hAnsi="Apple Chancery" w:cs="Apple Chancery"/>
          <w:b/>
          <w:sz w:val="18"/>
          <w:szCs w:val="18"/>
        </w:rPr>
      </w:pP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400 W.Bell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5F86DE65" w14:textId="77777777" w:rsidR="00365F5C" w:rsidRDefault="00365F5C" w:rsidP="004A187E"/>
    <w:p w14:paraId="540EABF8" w14:textId="55D2DD57" w:rsidR="00352698" w:rsidRDefault="001E26DB" w:rsidP="00352698">
      <w:pPr>
        <w:jc w:val="center"/>
      </w:pPr>
      <w:r>
        <w:t>Regular Governing Council Meeting</w:t>
      </w:r>
      <w:r w:rsidR="007B30E4">
        <w:t xml:space="preserve"> Minutes</w:t>
      </w:r>
    </w:p>
    <w:p w14:paraId="51E83CC8" w14:textId="77777777" w:rsidR="00352698" w:rsidRDefault="005F2208" w:rsidP="004C2614">
      <w:pPr>
        <w:pBdr>
          <w:bottom w:val="single" w:sz="4" w:space="1" w:color="auto"/>
        </w:pBdr>
        <w:jc w:val="center"/>
      </w:pPr>
      <w:r w:rsidRPr="00C96680">
        <w:t>Thursday,</w:t>
      </w:r>
      <w:r w:rsidR="0079011C">
        <w:t xml:space="preserve"> </w:t>
      </w:r>
      <w:r w:rsidR="00D52E69">
        <w:t>May 23</w:t>
      </w:r>
      <w:r w:rsidR="009F0F99">
        <w:t>, 2019</w:t>
      </w:r>
      <w:r w:rsidR="00994A2C" w:rsidRPr="00C96680">
        <w:t xml:space="preserve"> at 5:</w:t>
      </w:r>
      <w:r w:rsidR="00744AAE">
        <w:t>3</w:t>
      </w:r>
      <w:r w:rsidR="00994A2C" w:rsidRPr="00C96680">
        <w:t>0</w:t>
      </w:r>
      <w:r w:rsidR="00352698" w:rsidRPr="00C96680">
        <w:t xml:space="preserve"> PM, LADH</w:t>
      </w:r>
    </w:p>
    <w:p w14:paraId="5570AFE1" w14:textId="77777777" w:rsidR="00D52E69" w:rsidRPr="00C96680" w:rsidRDefault="00D52E69" w:rsidP="004C2614">
      <w:pPr>
        <w:pBdr>
          <w:bottom w:val="single" w:sz="4" w:space="1" w:color="auto"/>
        </w:pBdr>
        <w:jc w:val="center"/>
      </w:pPr>
      <w:r>
        <w:t>La Academia Dolores Huerta Conference Portable</w:t>
      </w:r>
    </w:p>
    <w:p w14:paraId="5F1821CE" w14:textId="77777777" w:rsidR="00352698" w:rsidRPr="00C96680" w:rsidRDefault="00352698" w:rsidP="00994A2C"/>
    <w:p w14:paraId="3BD5B839" w14:textId="308EA13F" w:rsidR="008A6056" w:rsidRPr="00C96680" w:rsidRDefault="006F349F" w:rsidP="00BA6FA1">
      <w:pPr>
        <w:pStyle w:val="ListParagraph"/>
        <w:numPr>
          <w:ilvl w:val="0"/>
          <w:numId w:val="1"/>
        </w:numPr>
        <w:rPr>
          <w:rFonts w:ascii="Times New Roman" w:hAnsi="Times New Roman" w:cs="Times New Roman"/>
        </w:rPr>
      </w:pPr>
      <w:r>
        <w:rPr>
          <w:rFonts w:ascii="Times New Roman" w:hAnsi="Times New Roman" w:cs="Times New Roman"/>
        </w:rPr>
        <w:t>Adrian Gaytan called the meeting</w:t>
      </w:r>
      <w:r w:rsidR="008A6056" w:rsidRPr="00C96680">
        <w:rPr>
          <w:rFonts w:ascii="Times New Roman" w:hAnsi="Times New Roman" w:cs="Times New Roman"/>
        </w:rPr>
        <w:t xml:space="preserve"> to order</w:t>
      </w:r>
      <w:r>
        <w:rPr>
          <w:rFonts w:ascii="Times New Roman" w:hAnsi="Times New Roman" w:cs="Times New Roman"/>
        </w:rPr>
        <w:t xml:space="preserve"> at</w:t>
      </w:r>
      <w:r w:rsidR="008A6056" w:rsidRPr="00C96680">
        <w:rPr>
          <w:rFonts w:ascii="Times New Roman" w:hAnsi="Times New Roman" w:cs="Times New Roman"/>
        </w:rPr>
        <w:t xml:space="preserve"> </w:t>
      </w:r>
      <w:r w:rsidR="00AF30D8" w:rsidRPr="00C96680">
        <w:rPr>
          <w:rFonts w:ascii="Times New Roman" w:hAnsi="Times New Roman" w:cs="Times New Roman"/>
        </w:rPr>
        <w:t>5:</w:t>
      </w:r>
      <w:r w:rsidR="009A569B">
        <w:rPr>
          <w:rFonts w:ascii="Times New Roman" w:hAnsi="Times New Roman" w:cs="Times New Roman"/>
        </w:rPr>
        <w:t>42</w:t>
      </w:r>
      <w:r w:rsidR="0041498A" w:rsidRPr="00C96680">
        <w:rPr>
          <w:rFonts w:ascii="Times New Roman" w:hAnsi="Times New Roman" w:cs="Times New Roman"/>
        </w:rPr>
        <w:t xml:space="preserve"> PM</w:t>
      </w:r>
      <w:r>
        <w:rPr>
          <w:rFonts w:ascii="Times New Roman" w:hAnsi="Times New Roman" w:cs="Times New Roman"/>
        </w:rPr>
        <w:t>.</w:t>
      </w:r>
      <w:r w:rsidR="0041498A" w:rsidRPr="00C96680">
        <w:rPr>
          <w:rFonts w:ascii="Times New Roman" w:hAnsi="Times New Roman" w:cs="Times New Roman"/>
        </w:rPr>
        <w:t xml:space="preserve"> </w:t>
      </w:r>
    </w:p>
    <w:p w14:paraId="11093B20" w14:textId="77777777" w:rsidR="008A6056" w:rsidRPr="00C96680" w:rsidRDefault="008A6056" w:rsidP="008A6056">
      <w:pPr>
        <w:pStyle w:val="ListParagraph"/>
        <w:rPr>
          <w:rFonts w:ascii="Times New Roman" w:hAnsi="Times New Roman" w:cs="Times New Roman"/>
        </w:rPr>
      </w:pPr>
    </w:p>
    <w:p w14:paraId="65BA7EFD" w14:textId="34AAC3B4" w:rsidR="006F349F" w:rsidRPr="006F349F" w:rsidRDefault="005F2208" w:rsidP="00365F5C">
      <w:pPr>
        <w:pStyle w:val="ListParagraph"/>
        <w:numPr>
          <w:ilvl w:val="0"/>
          <w:numId w:val="1"/>
        </w:numPr>
        <w:rPr>
          <w:rFonts w:ascii="Times New Roman" w:hAnsi="Times New Roman" w:cs="Times New Roman"/>
        </w:rPr>
      </w:pPr>
      <w:r w:rsidRPr="006F349F">
        <w:rPr>
          <w:rFonts w:ascii="Times New Roman" w:hAnsi="Times New Roman" w:cs="Times New Roman"/>
        </w:rPr>
        <w:t>Roll call and establish quorum</w:t>
      </w:r>
      <w:r w:rsidR="006F349F" w:rsidRPr="006F349F">
        <w:rPr>
          <w:rFonts w:ascii="Times New Roman" w:hAnsi="Times New Roman" w:cs="Times New Roman"/>
        </w:rPr>
        <w:t>:</w:t>
      </w:r>
    </w:p>
    <w:p w14:paraId="185FACCF" w14:textId="77777777" w:rsidR="006F349F" w:rsidRPr="00673B4D" w:rsidRDefault="006F349F" w:rsidP="006F349F">
      <w:pPr>
        <w:pStyle w:val="ListParagraph"/>
        <w:numPr>
          <w:ilvl w:val="0"/>
          <w:numId w:val="30"/>
        </w:numPr>
        <w:rPr>
          <w:rFonts w:ascii="Times New Roman" w:hAnsi="Times New Roman" w:cs="Times New Roman"/>
        </w:rPr>
      </w:pPr>
      <w:r w:rsidRPr="005D0A21">
        <w:rPr>
          <w:rFonts w:ascii="Times New Roman" w:hAnsi="Times New Roman" w:cs="Times New Roman"/>
          <w:color w:val="000000"/>
        </w:rPr>
        <w:t xml:space="preserve">GC Members Present: </w:t>
      </w:r>
    </w:p>
    <w:p w14:paraId="29752DDC" w14:textId="77777777" w:rsidR="006F349F" w:rsidRDefault="006F349F" w:rsidP="006F349F">
      <w:pPr>
        <w:pStyle w:val="ListParagraph"/>
        <w:ind w:left="1080"/>
        <w:rPr>
          <w:rFonts w:ascii="Times New Roman" w:hAnsi="Times New Roman" w:cs="Times New Roman"/>
          <w:color w:val="000000"/>
        </w:rPr>
      </w:pPr>
      <w:r w:rsidRPr="005D0A21">
        <w:rPr>
          <w:rFonts w:ascii="Times New Roman" w:hAnsi="Times New Roman" w:cs="Times New Roman"/>
          <w:color w:val="000000"/>
        </w:rPr>
        <w:t>Adrian Gaytan</w:t>
      </w:r>
      <w:r>
        <w:rPr>
          <w:rFonts w:ascii="Times New Roman" w:hAnsi="Times New Roman" w:cs="Times New Roman"/>
          <w:color w:val="000000"/>
        </w:rPr>
        <w:t>, President</w:t>
      </w:r>
    </w:p>
    <w:p w14:paraId="0F6D0E4B" w14:textId="77777777" w:rsidR="006F349F" w:rsidRDefault="006F349F" w:rsidP="006F349F">
      <w:pPr>
        <w:pStyle w:val="ListParagraph"/>
        <w:ind w:left="1080"/>
        <w:rPr>
          <w:rFonts w:ascii="Times New Roman" w:hAnsi="Times New Roman" w:cs="Times New Roman"/>
          <w:color w:val="000000"/>
        </w:rPr>
      </w:pPr>
      <w:r>
        <w:rPr>
          <w:rFonts w:ascii="Times New Roman" w:hAnsi="Times New Roman" w:cs="Times New Roman"/>
          <w:color w:val="000000"/>
        </w:rPr>
        <w:t>Yoli Silva, Vice-President</w:t>
      </w:r>
    </w:p>
    <w:p w14:paraId="65C9FDA7" w14:textId="77777777" w:rsidR="006F349F" w:rsidRDefault="006F349F" w:rsidP="006F349F">
      <w:pPr>
        <w:pStyle w:val="ListParagraph"/>
        <w:ind w:left="1080"/>
        <w:rPr>
          <w:rFonts w:ascii="Times New Roman" w:hAnsi="Times New Roman" w:cs="Times New Roman"/>
          <w:color w:val="000000"/>
        </w:rPr>
      </w:pPr>
      <w:r w:rsidRPr="005D0A21">
        <w:rPr>
          <w:rFonts w:ascii="Times New Roman" w:hAnsi="Times New Roman" w:cs="Times New Roman"/>
          <w:color w:val="000000"/>
        </w:rPr>
        <w:t xml:space="preserve">Elaine Palma, </w:t>
      </w:r>
      <w:r>
        <w:rPr>
          <w:rFonts w:ascii="Times New Roman" w:hAnsi="Times New Roman" w:cs="Times New Roman"/>
          <w:color w:val="000000"/>
        </w:rPr>
        <w:t>Secretary</w:t>
      </w:r>
    </w:p>
    <w:p w14:paraId="1114E888" w14:textId="77777777" w:rsidR="006F349F" w:rsidRPr="00720909" w:rsidRDefault="006F349F" w:rsidP="006F349F">
      <w:pPr>
        <w:pStyle w:val="ListParagraph"/>
        <w:ind w:left="1080"/>
        <w:rPr>
          <w:rFonts w:ascii="Times New Roman" w:hAnsi="Times New Roman" w:cs="Times New Roman"/>
        </w:rPr>
      </w:pPr>
      <w:r w:rsidRPr="005D0A21">
        <w:rPr>
          <w:rFonts w:ascii="Times New Roman" w:hAnsi="Times New Roman" w:cs="Times New Roman"/>
          <w:color w:val="000000"/>
        </w:rPr>
        <w:t>Michael Sena</w:t>
      </w:r>
      <w:r>
        <w:rPr>
          <w:rFonts w:ascii="Times New Roman" w:hAnsi="Times New Roman" w:cs="Times New Roman"/>
          <w:color w:val="000000"/>
        </w:rPr>
        <w:t>, General Member</w:t>
      </w:r>
    </w:p>
    <w:p w14:paraId="6A295C5B" w14:textId="60DC5BB1" w:rsidR="006F349F" w:rsidRPr="0077708A" w:rsidRDefault="006F349F" w:rsidP="006F349F">
      <w:pPr>
        <w:pStyle w:val="ListParagraph"/>
        <w:ind w:left="1080"/>
        <w:rPr>
          <w:rFonts w:ascii="Times New Roman" w:hAnsi="Times New Roman" w:cs="Times New Roman"/>
        </w:rPr>
      </w:pPr>
      <w:r w:rsidRPr="005D0A21">
        <w:rPr>
          <w:rFonts w:ascii="Times New Roman" w:hAnsi="Times New Roman" w:cs="Times New Roman"/>
          <w:color w:val="000000"/>
        </w:rPr>
        <w:t>Robert Palacios</w:t>
      </w:r>
      <w:r>
        <w:rPr>
          <w:rFonts w:ascii="Times New Roman" w:hAnsi="Times New Roman" w:cs="Times New Roman"/>
          <w:color w:val="000000"/>
        </w:rPr>
        <w:t xml:space="preserve">, Treasurer </w:t>
      </w:r>
    </w:p>
    <w:p w14:paraId="4FC8FCAE" w14:textId="77777777" w:rsidR="006F349F" w:rsidRPr="005D0A21" w:rsidRDefault="006F349F" w:rsidP="006F349F">
      <w:pPr>
        <w:rPr>
          <w:b/>
          <w:color w:val="000000"/>
        </w:rPr>
      </w:pPr>
      <w:r w:rsidRPr="005D0A21">
        <w:rPr>
          <w:color w:val="000000"/>
        </w:rPr>
        <w:t xml:space="preserve">       </w:t>
      </w:r>
      <w:r w:rsidRPr="005D0A21">
        <w:rPr>
          <w:color w:val="000000"/>
        </w:rPr>
        <w:tab/>
      </w:r>
      <w:r>
        <w:rPr>
          <w:color w:val="000000"/>
        </w:rPr>
        <w:t xml:space="preserve">      </w:t>
      </w:r>
      <w:r w:rsidRPr="005D0A21">
        <w:rPr>
          <w:b/>
          <w:color w:val="000000"/>
        </w:rPr>
        <w:t>Quorum established</w:t>
      </w:r>
    </w:p>
    <w:p w14:paraId="6C926F15" w14:textId="77777777" w:rsidR="006F349F" w:rsidRPr="005D0A21" w:rsidRDefault="006F349F" w:rsidP="006F349F">
      <w:pPr>
        <w:rPr>
          <w:color w:val="000000"/>
        </w:rPr>
      </w:pPr>
    </w:p>
    <w:p w14:paraId="7273F63D" w14:textId="46909E9C" w:rsidR="006F349F" w:rsidRPr="006F349F" w:rsidRDefault="006F349F" w:rsidP="00365F5C">
      <w:pPr>
        <w:pStyle w:val="ListParagraph"/>
        <w:numPr>
          <w:ilvl w:val="0"/>
          <w:numId w:val="30"/>
        </w:numPr>
        <w:rPr>
          <w:rFonts w:ascii="Times New Roman" w:hAnsi="Times New Roman" w:cs="Times New Roman"/>
        </w:rPr>
      </w:pPr>
      <w:r w:rsidRPr="006F349F">
        <w:rPr>
          <w:rFonts w:ascii="Times New Roman" w:hAnsi="Times New Roman" w:cs="Times New Roman"/>
          <w:color w:val="000000"/>
        </w:rPr>
        <w:t xml:space="preserve">Guests: Melissa Miranda, </w:t>
      </w:r>
      <w:r w:rsidRPr="006F349F">
        <w:rPr>
          <w:rFonts w:ascii="Times New Roman" w:hAnsi="Times New Roman" w:cs="Times New Roman"/>
        </w:rPr>
        <w:t>Head Administrator;</w:t>
      </w:r>
      <w:r w:rsidRPr="006F349F">
        <w:rPr>
          <w:rFonts w:ascii="Times New Roman" w:hAnsi="Times New Roman" w:cs="Times New Roman"/>
          <w:color w:val="000000"/>
        </w:rPr>
        <w:t xml:space="preserve"> Mirna Rodriguez, </w:t>
      </w:r>
      <w:r w:rsidRPr="006F349F">
        <w:rPr>
          <w:rFonts w:ascii="Times New Roman" w:hAnsi="Times New Roman" w:cs="Times New Roman"/>
        </w:rPr>
        <w:t>Business Specialist; Sylvy Galvan de Lucero, Instructional Coach/Assistant Principal</w:t>
      </w:r>
      <w:r w:rsidR="009A569B">
        <w:rPr>
          <w:rFonts w:ascii="Times New Roman" w:hAnsi="Times New Roman" w:cs="Times New Roman"/>
        </w:rPr>
        <w:t>; Kyle Hunt, Vigil Group</w:t>
      </w:r>
      <w:r w:rsidRPr="006F349F">
        <w:rPr>
          <w:rFonts w:ascii="Times New Roman" w:hAnsi="Times New Roman" w:cs="Times New Roman"/>
        </w:rPr>
        <w:t xml:space="preserve">  </w:t>
      </w:r>
    </w:p>
    <w:p w14:paraId="410296E0" w14:textId="77777777" w:rsidR="0041498A" w:rsidRPr="00C96680" w:rsidRDefault="0041498A" w:rsidP="0041498A">
      <w:pPr>
        <w:pStyle w:val="ListParagraph"/>
        <w:ind w:left="1440"/>
        <w:rPr>
          <w:rFonts w:ascii="Times New Roman" w:hAnsi="Times New Roman" w:cs="Times New Roman"/>
        </w:rPr>
      </w:pPr>
    </w:p>
    <w:p w14:paraId="1B62D67C" w14:textId="32987DA5" w:rsidR="00352698" w:rsidRDefault="00B55C80" w:rsidP="00352698">
      <w:pPr>
        <w:pStyle w:val="ListParagraph"/>
        <w:numPr>
          <w:ilvl w:val="0"/>
          <w:numId w:val="1"/>
        </w:numPr>
        <w:rPr>
          <w:rFonts w:ascii="Times New Roman" w:hAnsi="Times New Roman" w:cs="Times New Roman"/>
        </w:rPr>
      </w:pPr>
      <w:r w:rsidRPr="00C96680">
        <w:rPr>
          <w:rFonts w:ascii="Times New Roman" w:hAnsi="Times New Roman" w:cs="Times New Roman"/>
        </w:rPr>
        <w:t>Approval of agenda</w:t>
      </w:r>
      <w:r w:rsidR="00352698" w:rsidRPr="00C96680">
        <w:rPr>
          <w:rFonts w:ascii="Times New Roman" w:hAnsi="Times New Roman" w:cs="Times New Roman"/>
        </w:rPr>
        <w:t xml:space="preserve"> </w:t>
      </w:r>
    </w:p>
    <w:p w14:paraId="1D726D26" w14:textId="77777777" w:rsidR="006F349F" w:rsidRPr="005D0A21" w:rsidRDefault="006F349F" w:rsidP="006F349F">
      <w:pPr>
        <w:pStyle w:val="ListParagraph"/>
        <w:rPr>
          <w:rFonts w:ascii="Times New Roman" w:hAnsi="Times New Roman" w:cs="Times New Roman"/>
          <w:b/>
        </w:rPr>
      </w:pPr>
      <w:r>
        <w:rPr>
          <w:rFonts w:ascii="Times New Roman" w:hAnsi="Times New Roman" w:cs="Times New Roman"/>
          <w:b/>
          <w:color w:val="000000"/>
        </w:rPr>
        <w:t>Adrian Gaytan</w:t>
      </w:r>
      <w:r w:rsidRPr="005D0A21">
        <w:rPr>
          <w:rFonts w:ascii="Times New Roman" w:hAnsi="Times New Roman" w:cs="Times New Roman"/>
          <w:b/>
          <w:color w:val="000000"/>
        </w:rPr>
        <w:t xml:space="preserve"> moved to approve the agenda; </w:t>
      </w:r>
      <w:r>
        <w:rPr>
          <w:rFonts w:ascii="Times New Roman" w:hAnsi="Times New Roman" w:cs="Times New Roman"/>
          <w:b/>
          <w:color w:val="000000"/>
        </w:rPr>
        <w:t>Yoli Silva</w:t>
      </w:r>
      <w:r w:rsidRPr="005D0A21">
        <w:rPr>
          <w:rFonts w:ascii="Times New Roman" w:hAnsi="Times New Roman" w:cs="Times New Roman"/>
          <w:b/>
          <w:color w:val="000000"/>
        </w:rPr>
        <w:t xml:space="preserve"> seconded</w:t>
      </w:r>
    </w:p>
    <w:p w14:paraId="49D20C24" w14:textId="77777777" w:rsidR="006F349F" w:rsidRPr="005D0A21" w:rsidRDefault="006F349F" w:rsidP="006F349F">
      <w:pPr>
        <w:pStyle w:val="ListParagraph"/>
        <w:rPr>
          <w:rFonts w:ascii="Times New Roman" w:hAnsi="Times New Roman" w:cs="Times New Roman"/>
          <w:b/>
        </w:rPr>
      </w:pPr>
      <w:r w:rsidRPr="005D0A21">
        <w:rPr>
          <w:rFonts w:ascii="Times New Roman" w:hAnsi="Times New Roman" w:cs="Times New Roman"/>
          <w:b/>
          <w:color w:val="000000"/>
        </w:rPr>
        <w:t>Roll Call Vote:</w:t>
      </w:r>
    </w:p>
    <w:p w14:paraId="1A28A9E8" w14:textId="77777777" w:rsidR="006F349F" w:rsidRPr="005D0A21" w:rsidRDefault="006F349F" w:rsidP="006F349F">
      <w:pPr>
        <w:pStyle w:val="ListParagraph"/>
        <w:rPr>
          <w:rFonts w:ascii="Times New Roman" w:hAnsi="Times New Roman" w:cs="Times New Roman"/>
          <w:b/>
        </w:rPr>
      </w:pPr>
      <w:r w:rsidRPr="005D0A21">
        <w:rPr>
          <w:rFonts w:ascii="Times New Roman" w:hAnsi="Times New Roman" w:cs="Times New Roman"/>
          <w:b/>
          <w:color w:val="000000"/>
        </w:rPr>
        <w:t>Adrian Gaytan: yes</w:t>
      </w:r>
    </w:p>
    <w:p w14:paraId="250AE12E" w14:textId="77777777" w:rsidR="006F349F" w:rsidRPr="005D0A21" w:rsidRDefault="006F349F" w:rsidP="006F349F">
      <w:pPr>
        <w:pStyle w:val="ListParagraph"/>
        <w:rPr>
          <w:rFonts w:ascii="Times New Roman" w:hAnsi="Times New Roman" w:cs="Times New Roman"/>
          <w:b/>
        </w:rPr>
      </w:pPr>
      <w:r w:rsidRPr="005D0A21">
        <w:rPr>
          <w:rFonts w:ascii="Times New Roman" w:hAnsi="Times New Roman" w:cs="Times New Roman"/>
          <w:b/>
          <w:color w:val="000000"/>
        </w:rPr>
        <w:t>Elaine Palma: yes</w:t>
      </w:r>
    </w:p>
    <w:p w14:paraId="2D6D6885" w14:textId="77777777" w:rsidR="006F349F" w:rsidRPr="005D0A21" w:rsidRDefault="006F349F" w:rsidP="006F349F">
      <w:pPr>
        <w:pStyle w:val="ListParagraph"/>
        <w:rPr>
          <w:rFonts w:ascii="Times New Roman" w:hAnsi="Times New Roman" w:cs="Times New Roman"/>
          <w:b/>
        </w:rPr>
      </w:pPr>
      <w:r w:rsidRPr="005D0A21">
        <w:rPr>
          <w:rFonts w:ascii="Times New Roman" w:hAnsi="Times New Roman" w:cs="Times New Roman"/>
          <w:b/>
          <w:color w:val="000000"/>
        </w:rPr>
        <w:t>Robert Palacios: yes</w:t>
      </w:r>
    </w:p>
    <w:p w14:paraId="594F82BE" w14:textId="77777777" w:rsidR="006F349F" w:rsidRDefault="006F349F" w:rsidP="006F349F">
      <w:pPr>
        <w:pStyle w:val="ListParagraph"/>
        <w:rPr>
          <w:rFonts w:ascii="Times New Roman" w:hAnsi="Times New Roman" w:cs="Times New Roman"/>
          <w:b/>
          <w:color w:val="000000"/>
        </w:rPr>
      </w:pPr>
      <w:r w:rsidRPr="005D0A21">
        <w:rPr>
          <w:rFonts w:ascii="Times New Roman" w:hAnsi="Times New Roman" w:cs="Times New Roman"/>
          <w:b/>
          <w:color w:val="000000"/>
        </w:rPr>
        <w:t>Yoli Silva: yes</w:t>
      </w:r>
    </w:p>
    <w:p w14:paraId="5A57975A" w14:textId="77777777" w:rsidR="006F349F" w:rsidRPr="006F349F" w:rsidRDefault="006F349F" w:rsidP="006F349F">
      <w:pPr>
        <w:ind w:left="360" w:firstLine="360"/>
        <w:rPr>
          <w:b/>
          <w:color w:val="000000"/>
        </w:rPr>
      </w:pPr>
      <w:r w:rsidRPr="006F349F">
        <w:rPr>
          <w:b/>
          <w:color w:val="000000"/>
        </w:rPr>
        <w:t>Michael Sena: yes</w:t>
      </w:r>
    </w:p>
    <w:p w14:paraId="1F19021A" w14:textId="70CAA314" w:rsidR="006F349F" w:rsidRPr="00C96680" w:rsidRDefault="006F349F" w:rsidP="006F349F">
      <w:pPr>
        <w:pStyle w:val="ListParagraph"/>
        <w:rPr>
          <w:rFonts w:ascii="Times New Roman" w:hAnsi="Times New Roman" w:cs="Times New Roman"/>
        </w:rPr>
      </w:pPr>
      <w:r w:rsidRPr="005D0A21">
        <w:rPr>
          <w:rFonts w:ascii="Times New Roman" w:hAnsi="Times New Roman" w:cs="Times New Roman"/>
          <w:b/>
          <w:color w:val="000000"/>
        </w:rPr>
        <w:t>None opposed, motion passed</w:t>
      </w:r>
    </w:p>
    <w:p w14:paraId="39CB14FC" w14:textId="77777777" w:rsidR="003A73E8" w:rsidRPr="00C96680" w:rsidRDefault="003A73E8" w:rsidP="009517A2"/>
    <w:p w14:paraId="3EF0DB64" w14:textId="758C79AC" w:rsidR="00352698" w:rsidRDefault="00352698" w:rsidP="00352698">
      <w:pPr>
        <w:pStyle w:val="ListParagraph"/>
        <w:numPr>
          <w:ilvl w:val="0"/>
          <w:numId w:val="1"/>
        </w:numPr>
        <w:rPr>
          <w:rFonts w:ascii="Times New Roman" w:hAnsi="Times New Roman" w:cs="Times New Roman"/>
        </w:rPr>
      </w:pPr>
      <w:r w:rsidRPr="00C96680">
        <w:rPr>
          <w:rFonts w:ascii="Times New Roman" w:hAnsi="Times New Roman" w:cs="Times New Roman"/>
        </w:rPr>
        <w:t>Open forum-public input*</w:t>
      </w:r>
    </w:p>
    <w:p w14:paraId="2924BE16" w14:textId="35219413" w:rsidR="006F349F" w:rsidRDefault="006F349F" w:rsidP="006F349F">
      <w:pPr>
        <w:pStyle w:val="ListParagraph"/>
        <w:rPr>
          <w:rFonts w:ascii="Times New Roman" w:hAnsi="Times New Roman" w:cs="Times New Roman"/>
        </w:rPr>
      </w:pPr>
      <w:r>
        <w:rPr>
          <w:rFonts w:ascii="Times New Roman" w:hAnsi="Times New Roman" w:cs="Times New Roman"/>
        </w:rPr>
        <w:t xml:space="preserve">None as no one present. </w:t>
      </w:r>
    </w:p>
    <w:p w14:paraId="643A68BA" w14:textId="315090F8" w:rsidR="009A569B" w:rsidRPr="00C96680" w:rsidRDefault="009A569B" w:rsidP="006F349F">
      <w:pPr>
        <w:pStyle w:val="ListParagraph"/>
        <w:rPr>
          <w:rFonts w:ascii="Times New Roman" w:hAnsi="Times New Roman" w:cs="Times New Roman"/>
        </w:rPr>
      </w:pPr>
      <w:r>
        <w:rPr>
          <w:rFonts w:ascii="Times New Roman" w:hAnsi="Times New Roman" w:cs="Times New Roman"/>
        </w:rPr>
        <w:t xml:space="preserve">Ms. Miranda thanked the GC for being </w:t>
      </w:r>
      <w:r w:rsidR="001601B0">
        <w:rPr>
          <w:rFonts w:ascii="Times New Roman" w:hAnsi="Times New Roman" w:cs="Times New Roman"/>
        </w:rPr>
        <w:t xml:space="preserve">so </w:t>
      </w:r>
      <w:r>
        <w:rPr>
          <w:rFonts w:ascii="Times New Roman" w:hAnsi="Times New Roman" w:cs="Times New Roman"/>
        </w:rPr>
        <w:t xml:space="preserve">supportive and active with the </w:t>
      </w:r>
      <w:r w:rsidR="001601B0">
        <w:rPr>
          <w:rFonts w:ascii="Times New Roman" w:hAnsi="Times New Roman" w:cs="Times New Roman"/>
        </w:rPr>
        <w:t>school</w:t>
      </w:r>
      <w:r>
        <w:rPr>
          <w:rFonts w:ascii="Times New Roman" w:hAnsi="Times New Roman" w:cs="Times New Roman"/>
        </w:rPr>
        <w:t>. The support during PEC meetings and graduation has been great</w:t>
      </w:r>
      <w:r w:rsidR="001601B0">
        <w:rPr>
          <w:rFonts w:ascii="Times New Roman" w:hAnsi="Times New Roman" w:cs="Times New Roman"/>
        </w:rPr>
        <w:t>ly appreciated</w:t>
      </w:r>
      <w:r>
        <w:rPr>
          <w:rFonts w:ascii="Times New Roman" w:hAnsi="Times New Roman" w:cs="Times New Roman"/>
        </w:rPr>
        <w:t>.</w:t>
      </w:r>
    </w:p>
    <w:p w14:paraId="391D6EFC" w14:textId="77777777" w:rsidR="00B55C80" w:rsidRPr="00C96680" w:rsidRDefault="00B55C80" w:rsidP="00B55C80">
      <w:pPr>
        <w:pStyle w:val="ListParagraph"/>
        <w:rPr>
          <w:rFonts w:ascii="Times New Roman" w:hAnsi="Times New Roman" w:cs="Times New Roman"/>
        </w:rPr>
      </w:pPr>
    </w:p>
    <w:p w14:paraId="3937835A" w14:textId="77777777" w:rsidR="00B55C80" w:rsidRPr="00C96680" w:rsidRDefault="00B55C80" w:rsidP="00B55C80">
      <w:pPr>
        <w:pStyle w:val="ListParagraph"/>
        <w:rPr>
          <w:rFonts w:ascii="Times New Roman" w:hAnsi="Times New Roman" w:cs="Times New Roman"/>
        </w:rPr>
      </w:pPr>
      <w:r w:rsidRPr="00C96680">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p>
    <w:p w14:paraId="21B6EA51" w14:textId="77777777" w:rsidR="009517A2" w:rsidRPr="00C96680" w:rsidRDefault="009517A2" w:rsidP="009517A2">
      <w:pPr>
        <w:pStyle w:val="ListParagraph"/>
        <w:ind w:left="1440"/>
        <w:rPr>
          <w:rFonts w:ascii="Times New Roman" w:hAnsi="Times New Roman" w:cs="Times New Roman"/>
        </w:rPr>
      </w:pPr>
    </w:p>
    <w:p w14:paraId="0147D802" w14:textId="58985D66" w:rsidR="009517A2" w:rsidRDefault="009517A2" w:rsidP="009517A2">
      <w:pPr>
        <w:pStyle w:val="ListParagraph"/>
        <w:numPr>
          <w:ilvl w:val="0"/>
          <w:numId w:val="1"/>
        </w:numPr>
        <w:rPr>
          <w:rFonts w:ascii="Times New Roman" w:hAnsi="Times New Roman" w:cs="Times New Roman"/>
        </w:rPr>
      </w:pPr>
      <w:r w:rsidRPr="00C96680">
        <w:rPr>
          <w:rFonts w:ascii="Times New Roman" w:hAnsi="Times New Roman" w:cs="Times New Roman"/>
        </w:rPr>
        <w:t>A</w:t>
      </w:r>
      <w:r w:rsidR="00AF30D8" w:rsidRPr="00C96680">
        <w:rPr>
          <w:rFonts w:ascii="Times New Roman" w:hAnsi="Times New Roman" w:cs="Times New Roman"/>
        </w:rPr>
        <w:t xml:space="preserve">pproval of </w:t>
      </w:r>
      <w:r w:rsidR="00364C89">
        <w:rPr>
          <w:rFonts w:ascii="Times New Roman" w:hAnsi="Times New Roman" w:cs="Times New Roman"/>
        </w:rPr>
        <w:t>April 11</w:t>
      </w:r>
      <w:r w:rsidRPr="00C96680">
        <w:rPr>
          <w:rFonts w:ascii="Times New Roman" w:hAnsi="Times New Roman" w:cs="Times New Roman"/>
        </w:rPr>
        <w:t>, 201</w:t>
      </w:r>
      <w:r w:rsidR="00CF6CF3">
        <w:rPr>
          <w:rFonts w:ascii="Times New Roman" w:hAnsi="Times New Roman" w:cs="Times New Roman"/>
        </w:rPr>
        <w:t>9</w:t>
      </w:r>
      <w:r w:rsidRPr="00C96680">
        <w:rPr>
          <w:rFonts w:ascii="Times New Roman" w:hAnsi="Times New Roman" w:cs="Times New Roman"/>
        </w:rPr>
        <w:t xml:space="preserve"> Regular Governing Council (GC) Meeting M</w:t>
      </w:r>
      <w:r w:rsidR="00B55C80" w:rsidRPr="00C96680">
        <w:rPr>
          <w:rFonts w:ascii="Times New Roman" w:hAnsi="Times New Roman" w:cs="Times New Roman"/>
        </w:rPr>
        <w:t>inutes</w:t>
      </w:r>
      <w:r w:rsidRPr="00C96680">
        <w:rPr>
          <w:rFonts w:ascii="Times New Roman" w:hAnsi="Times New Roman" w:cs="Times New Roman"/>
        </w:rPr>
        <w:t xml:space="preserve"> </w:t>
      </w:r>
    </w:p>
    <w:p w14:paraId="150D5034" w14:textId="4D1FE4C5" w:rsidR="006F349F" w:rsidRPr="006F349F" w:rsidRDefault="006F349F" w:rsidP="006F349F">
      <w:pPr>
        <w:pStyle w:val="ListParagraph"/>
        <w:rPr>
          <w:rFonts w:ascii="Times New Roman" w:hAnsi="Times New Roman" w:cs="Times New Roman"/>
          <w:b/>
        </w:rPr>
      </w:pPr>
      <w:r w:rsidRPr="006F349F">
        <w:rPr>
          <w:rFonts w:ascii="Times New Roman" w:hAnsi="Times New Roman" w:cs="Times New Roman"/>
          <w:b/>
          <w:color w:val="000000"/>
        </w:rPr>
        <w:t xml:space="preserve">Adrian Gaytan moved to approve the </w:t>
      </w:r>
      <w:r w:rsidR="009A569B" w:rsidRPr="009A569B">
        <w:rPr>
          <w:rFonts w:ascii="Times New Roman" w:hAnsi="Times New Roman" w:cs="Times New Roman"/>
          <w:b/>
          <w:bCs/>
        </w:rPr>
        <w:t>April 11, 2019 Regular Governing Council (GC) Meeting Minutes</w:t>
      </w:r>
      <w:r w:rsidRPr="009A569B">
        <w:rPr>
          <w:rFonts w:ascii="Times New Roman" w:hAnsi="Times New Roman" w:cs="Times New Roman"/>
          <w:b/>
          <w:bCs/>
          <w:color w:val="000000"/>
        </w:rPr>
        <w:t>;</w:t>
      </w:r>
      <w:r w:rsidRPr="006F349F">
        <w:rPr>
          <w:rFonts w:ascii="Times New Roman" w:hAnsi="Times New Roman" w:cs="Times New Roman"/>
          <w:b/>
          <w:color w:val="000000"/>
        </w:rPr>
        <w:t xml:space="preserve"> </w:t>
      </w:r>
      <w:r w:rsidR="003D00B1">
        <w:rPr>
          <w:rFonts w:ascii="Times New Roman" w:hAnsi="Times New Roman" w:cs="Times New Roman"/>
          <w:b/>
          <w:color w:val="000000"/>
        </w:rPr>
        <w:t>Michael</w:t>
      </w:r>
      <w:r w:rsidR="009A569B">
        <w:rPr>
          <w:rFonts w:ascii="Times New Roman" w:hAnsi="Times New Roman" w:cs="Times New Roman"/>
          <w:b/>
          <w:color w:val="000000"/>
        </w:rPr>
        <w:t xml:space="preserve"> Sena</w:t>
      </w:r>
      <w:r w:rsidRPr="006F349F">
        <w:rPr>
          <w:rFonts w:ascii="Times New Roman" w:hAnsi="Times New Roman" w:cs="Times New Roman"/>
          <w:b/>
          <w:color w:val="000000"/>
        </w:rPr>
        <w:t xml:space="preserve"> seconded</w:t>
      </w:r>
    </w:p>
    <w:p w14:paraId="3ACAAAB1" w14:textId="77777777" w:rsidR="006F349F" w:rsidRPr="006F349F" w:rsidRDefault="006F349F" w:rsidP="006F349F">
      <w:pPr>
        <w:pStyle w:val="ListParagraph"/>
        <w:rPr>
          <w:rFonts w:ascii="Times New Roman" w:hAnsi="Times New Roman" w:cs="Times New Roman"/>
          <w:b/>
        </w:rPr>
      </w:pPr>
      <w:r w:rsidRPr="006F349F">
        <w:rPr>
          <w:rFonts w:ascii="Times New Roman" w:hAnsi="Times New Roman" w:cs="Times New Roman"/>
          <w:b/>
          <w:color w:val="000000"/>
        </w:rPr>
        <w:t>Roll Call Vote:</w:t>
      </w:r>
    </w:p>
    <w:p w14:paraId="0C030CF0" w14:textId="77777777" w:rsidR="006F349F" w:rsidRPr="006F349F" w:rsidRDefault="006F349F" w:rsidP="006F349F">
      <w:pPr>
        <w:pStyle w:val="ListParagraph"/>
        <w:rPr>
          <w:rFonts w:ascii="Times New Roman" w:hAnsi="Times New Roman" w:cs="Times New Roman"/>
          <w:b/>
        </w:rPr>
      </w:pPr>
      <w:r w:rsidRPr="006F349F">
        <w:rPr>
          <w:rFonts w:ascii="Times New Roman" w:hAnsi="Times New Roman" w:cs="Times New Roman"/>
          <w:b/>
          <w:color w:val="000000"/>
        </w:rPr>
        <w:t>Adrian Gaytan: yes</w:t>
      </w:r>
    </w:p>
    <w:p w14:paraId="6C141559" w14:textId="77777777" w:rsidR="006F349F" w:rsidRPr="006F349F" w:rsidRDefault="006F349F" w:rsidP="006F349F">
      <w:pPr>
        <w:pStyle w:val="ListParagraph"/>
        <w:rPr>
          <w:rFonts w:ascii="Times New Roman" w:hAnsi="Times New Roman" w:cs="Times New Roman"/>
          <w:b/>
        </w:rPr>
      </w:pPr>
      <w:r w:rsidRPr="006F349F">
        <w:rPr>
          <w:rFonts w:ascii="Times New Roman" w:hAnsi="Times New Roman" w:cs="Times New Roman"/>
          <w:b/>
          <w:color w:val="000000"/>
        </w:rPr>
        <w:t>Elaine Palma: yes</w:t>
      </w:r>
    </w:p>
    <w:p w14:paraId="5983E015" w14:textId="77777777" w:rsidR="006F349F" w:rsidRPr="006F349F" w:rsidRDefault="006F349F" w:rsidP="006F349F">
      <w:pPr>
        <w:pStyle w:val="ListParagraph"/>
        <w:rPr>
          <w:rFonts w:ascii="Times New Roman" w:hAnsi="Times New Roman" w:cs="Times New Roman"/>
          <w:b/>
        </w:rPr>
      </w:pPr>
      <w:r w:rsidRPr="006F349F">
        <w:rPr>
          <w:rFonts w:ascii="Times New Roman" w:hAnsi="Times New Roman" w:cs="Times New Roman"/>
          <w:b/>
          <w:color w:val="000000"/>
        </w:rPr>
        <w:t>Robert Palacios: yes</w:t>
      </w:r>
    </w:p>
    <w:p w14:paraId="33385D12" w14:textId="77777777" w:rsidR="006F349F" w:rsidRPr="006F349F" w:rsidRDefault="006F349F" w:rsidP="006F349F">
      <w:pPr>
        <w:pStyle w:val="ListParagraph"/>
        <w:rPr>
          <w:rFonts w:ascii="Times New Roman" w:hAnsi="Times New Roman" w:cs="Times New Roman"/>
          <w:b/>
          <w:color w:val="000000"/>
        </w:rPr>
      </w:pPr>
      <w:r w:rsidRPr="006F349F">
        <w:rPr>
          <w:rFonts w:ascii="Times New Roman" w:hAnsi="Times New Roman" w:cs="Times New Roman"/>
          <w:b/>
          <w:color w:val="000000"/>
        </w:rPr>
        <w:t>Yoli Silva: yes</w:t>
      </w:r>
    </w:p>
    <w:p w14:paraId="14575468" w14:textId="77777777" w:rsidR="006F349F" w:rsidRPr="006F349F" w:rsidRDefault="006F349F" w:rsidP="006F349F">
      <w:pPr>
        <w:pStyle w:val="ListParagraph"/>
        <w:rPr>
          <w:rFonts w:ascii="Times New Roman" w:hAnsi="Times New Roman" w:cs="Times New Roman"/>
          <w:b/>
          <w:color w:val="000000"/>
        </w:rPr>
      </w:pPr>
      <w:r w:rsidRPr="006F349F">
        <w:rPr>
          <w:rFonts w:ascii="Times New Roman" w:hAnsi="Times New Roman" w:cs="Times New Roman"/>
          <w:b/>
          <w:color w:val="000000"/>
        </w:rPr>
        <w:t>Michael Sena: yes</w:t>
      </w:r>
    </w:p>
    <w:p w14:paraId="3C366924" w14:textId="0AB22F3B" w:rsidR="009517A2" w:rsidRPr="00C96680" w:rsidRDefault="006F349F" w:rsidP="006F349F">
      <w:pPr>
        <w:pStyle w:val="ListParagraph"/>
      </w:pPr>
      <w:r w:rsidRPr="006F349F">
        <w:rPr>
          <w:rFonts w:ascii="Times New Roman" w:hAnsi="Times New Roman" w:cs="Times New Roman"/>
          <w:b/>
          <w:color w:val="000000"/>
        </w:rPr>
        <w:t>None opposed, motion passed</w:t>
      </w:r>
    </w:p>
    <w:p w14:paraId="0E6C6E90" w14:textId="77777777" w:rsidR="00352698" w:rsidRPr="00C96680" w:rsidRDefault="00352698" w:rsidP="00352698">
      <w:pPr>
        <w:pStyle w:val="ListParagraph"/>
        <w:rPr>
          <w:rFonts w:ascii="Times New Roman" w:hAnsi="Times New Roman" w:cs="Times New Roman"/>
        </w:rPr>
      </w:pPr>
    </w:p>
    <w:p w14:paraId="70DA3924" w14:textId="77777777" w:rsidR="000B29E1" w:rsidRPr="00C96680" w:rsidRDefault="000B29E1" w:rsidP="000D5559">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ACTION ITEMS</w:t>
      </w:r>
    </w:p>
    <w:p w14:paraId="7ECF0812" w14:textId="77777777" w:rsidR="00F51909" w:rsidRDefault="00F51909" w:rsidP="00894199">
      <w:pPr>
        <w:rPr>
          <w:color w:val="000000" w:themeColor="text1"/>
        </w:rPr>
      </w:pPr>
    </w:p>
    <w:p w14:paraId="67758D41" w14:textId="0FA0614E" w:rsidR="002419DA" w:rsidRDefault="007A4A25" w:rsidP="007A4A25">
      <w:pPr>
        <w:pStyle w:val="ListParagraph"/>
        <w:numPr>
          <w:ilvl w:val="0"/>
          <w:numId w:val="1"/>
        </w:numPr>
        <w:rPr>
          <w:rFonts w:ascii="Times New Roman" w:hAnsi="Times New Roman" w:cs="Times New Roman"/>
        </w:rPr>
      </w:pPr>
      <w:r>
        <w:rPr>
          <w:rFonts w:ascii="Times New Roman" w:hAnsi="Times New Roman" w:cs="Times New Roman"/>
        </w:rPr>
        <w:t xml:space="preserve">Review, discussion, and possible approval of the 2019-2020 </w:t>
      </w:r>
      <w:r w:rsidR="00364C89">
        <w:rPr>
          <w:rFonts w:ascii="Times New Roman" w:hAnsi="Times New Roman" w:cs="Times New Roman"/>
        </w:rPr>
        <w:t>Corrective Action Plan (CAP)</w:t>
      </w:r>
      <w:r>
        <w:rPr>
          <w:rFonts w:ascii="Times New Roman" w:hAnsi="Times New Roman" w:cs="Times New Roman"/>
        </w:rPr>
        <w:t>.</w:t>
      </w:r>
    </w:p>
    <w:p w14:paraId="16C19BA5" w14:textId="6CA96A43" w:rsidR="00351BA2" w:rsidRDefault="00351BA2" w:rsidP="00351BA2">
      <w:pPr>
        <w:pStyle w:val="ListParagraph"/>
        <w:rPr>
          <w:rFonts w:ascii="Times New Roman" w:hAnsi="Times New Roman" w:cs="Times New Roman"/>
        </w:rPr>
      </w:pPr>
      <w:r>
        <w:rPr>
          <w:rFonts w:ascii="Times New Roman" w:hAnsi="Times New Roman" w:cs="Times New Roman"/>
        </w:rPr>
        <w:t>-</w:t>
      </w:r>
      <w:r w:rsidR="001601B0">
        <w:rPr>
          <w:rFonts w:ascii="Times New Roman" w:hAnsi="Times New Roman" w:cs="Times New Roman"/>
        </w:rPr>
        <w:t>Ms. Miranda reported that b</w:t>
      </w:r>
      <w:r w:rsidR="00000A23">
        <w:rPr>
          <w:rFonts w:ascii="Times New Roman" w:hAnsi="Times New Roman" w:cs="Times New Roman"/>
        </w:rPr>
        <w:t xml:space="preserve">ased on feedback she has received from Commissioner </w:t>
      </w:r>
      <w:proofErr w:type="gramStart"/>
      <w:r w:rsidR="00000A23">
        <w:rPr>
          <w:rFonts w:ascii="Times New Roman" w:hAnsi="Times New Roman" w:cs="Times New Roman"/>
        </w:rPr>
        <w:t>Gipson,</w:t>
      </w:r>
      <w:proofErr w:type="gramEnd"/>
      <w:r w:rsidR="00000A23">
        <w:rPr>
          <w:rFonts w:ascii="Times New Roman" w:hAnsi="Times New Roman" w:cs="Times New Roman"/>
        </w:rPr>
        <w:t xml:space="preserve"> she </w:t>
      </w:r>
      <w:r w:rsidR="001601B0">
        <w:rPr>
          <w:rFonts w:ascii="Times New Roman" w:hAnsi="Times New Roman" w:cs="Times New Roman"/>
        </w:rPr>
        <w:t>recommends that the GC take no action on the CAP</w:t>
      </w:r>
      <w:r w:rsidR="00000A23">
        <w:rPr>
          <w:rFonts w:ascii="Times New Roman" w:hAnsi="Times New Roman" w:cs="Times New Roman"/>
        </w:rPr>
        <w:t xml:space="preserve"> today as there </w:t>
      </w:r>
      <w:r w:rsidR="001601B0">
        <w:rPr>
          <w:rFonts w:ascii="Times New Roman" w:hAnsi="Times New Roman" w:cs="Times New Roman"/>
        </w:rPr>
        <w:t>has been no</w:t>
      </w:r>
      <w:r w:rsidR="00000A23">
        <w:rPr>
          <w:rFonts w:ascii="Times New Roman" w:hAnsi="Times New Roman" w:cs="Times New Roman"/>
        </w:rPr>
        <w:t xml:space="preserve"> agreement on CAP academic goals. </w:t>
      </w:r>
    </w:p>
    <w:p w14:paraId="4E268F17" w14:textId="1C40A38C" w:rsidR="00724F38" w:rsidRDefault="00000A23" w:rsidP="00351BA2">
      <w:pPr>
        <w:pStyle w:val="ListParagraph"/>
        <w:rPr>
          <w:rFonts w:ascii="Times New Roman" w:hAnsi="Times New Roman" w:cs="Times New Roman"/>
        </w:rPr>
      </w:pPr>
      <w:r>
        <w:rPr>
          <w:rFonts w:ascii="Times New Roman" w:hAnsi="Times New Roman" w:cs="Times New Roman"/>
        </w:rPr>
        <w:t xml:space="preserve">-Members of the GC discussed what the PEC was </w:t>
      </w:r>
      <w:r w:rsidR="001601B0">
        <w:rPr>
          <w:rFonts w:ascii="Times New Roman" w:hAnsi="Times New Roman" w:cs="Times New Roman"/>
        </w:rPr>
        <w:t xml:space="preserve">really </w:t>
      </w:r>
      <w:r>
        <w:rPr>
          <w:rFonts w:ascii="Times New Roman" w:hAnsi="Times New Roman" w:cs="Times New Roman"/>
        </w:rPr>
        <w:t>looking for</w:t>
      </w:r>
      <w:r w:rsidR="001601B0">
        <w:rPr>
          <w:rFonts w:ascii="Times New Roman" w:hAnsi="Times New Roman" w:cs="Times New Roman"/>
        </w:rPr>
        <w:t>/expecting</w:t>
      </w:r>
      <w:r>
        <w:rPr>
          <w:rFonts w:ascii="Times New Roman" w:hAnsi="Times New Roman" w:cs="Times New Roman"/>
        </w:rPr>
        <w:t xml:space="preserve">. </w:t>
      </w:r>
      <w:r w:rsidR="001601B0">
        <w:rPr>
          <w:rFonts w:ascii="Times New Roman" w:hAnsi="Times New Roman" w:cs="Times New Roman"/>
        </w:rPr>
        <w:t xml:space="preserve">Based on the discussion during the meeting with the PEC, the majority of GC members feels </w:t>
      </w:r>
      <w:r>
        <w:rPr>
          <w:rFonts w:ascii="Times New Roman" w:hAnsi="Times New Roman" w:cs="Times New Roman"/>
        </w:rPr>
        <w:t xml:space="preserve">the PEC would like to see a </w:t>
      </w:r>
      <w:proofErr w:type="gramStart"/>
      <w:r>
        <w:rPr>
          <w:rFonts w:ascii="Times New Roman" w:hAnsi="Times New Roman" w:cs="Times New Roman"/>
        </w:rPr>
        <w:t>goal</w:t>
      </w:r>
      <w:r w:rsidR="001601B0">
        <w:rPr>
          <w:rFonts w:ascii="Times New Roman" w:hAnsi="Times New Roman" w:cs="Times New Roman"/>
        </w:rPr>
        <w:t>s</w:t>
      </w:r>
      <w:proofErr w:type="gramEnd"/>
      <w:r w:rsidR="001601B0">
        <w:rPr>
          <w:rFonts w:ascii="Times New Roman" w:hAnsi="Times New Roman" w:cs="Times New Roman"/>
        </w:rPr>
        <w:t xml:space="preserve"> which indicate that a </w:t>
      </w:r>
      <w:r>
        <w:rPr>
          <w:rFonts w:ascii="Times New Roman" w:hAnsi="Times New Roman" w:cs="Times New Roman"/>
        </w:rPr>
        <w:t xml:space="preserve">percentage of students achieve a </w:t>
      </w:r>
      <w:r w:rsidR="00724F38">
        <w:rPr>
          <w:rFonts w:ascii="Times New Roman" w:hAnsi="Times New Roman" w:cs="Times New Roman"/>
        </w:rPr>
        <w:t>1</w:t>
      </w:r>
      <w:r>
        <w:rPr>
          <w:rFonts w:ascii="Times New Roman" w:hAnsi="Times New Roman" w:cs="Times New Roman"/>
        </w:rPr>
        <w:t>.5</w:t>
      </w:r>
      <w:r w:rsidR="00724F38">
        <w:rPr>
          <w:rFonts w:ascii="Times New Roman" w:hAnsi="Times New Roman" w:cs="Times New Roman"/>
        </w:rPr>
        <w:t xml:space="preserve"> </w:t>
      </w:r>
      <w:r>
        <w:rPr>
          <w:rFonts w:ascii="Times New Roman" w:hAnsi="Times New Roman" w:cs="Times New Roman"/>
        </w:rPr>
        <w:t xml:space="preserve">year growth </w:t>
      </w:r>
      <w:r w:rsidR="001601B0">
        <w:rPr>
          <w:rFonts w:ascii="Times New Roman" w:hAnsi="Times New Roman" w:cs="Times New Roman"/>
        </w:rPr>
        <w:t>as measured by a</w:t>
      </w:r>
      <w:r>
        <w:rPr>
          <w:rFonts w:ascii="Times New Roman" w:hAnsi="Times New Roman" w:cs="Times New Roman"/>
        </w:rPr>
        <w:t xml:space="preserve"> short-cycle assessment.</w:t>
      </w:r>
      <w:r w:rsidR="00724F38">
        <w:rPr>
          <w:rFonts w:ascii="Times New Roman" w:hAnsi="Times New Roman" w:cs="Times New Roman"/>
        </w:rPr>
        <w:t xml:space="preserve"> </w:t>
      </w:r>
      <w:r w:rsidR="001601B0">
        <w:rPr>
          <w:rFonts w:ascii="Times New Roman" w:hAnsi="Times New Roman" w:cs="Times New Roman"/>
        </w:rPr>
        <w:t xml:space="preserve">Mrs. Palma referenced the article written by </w:t>
      </w:r>
      <w:r w:rsidR="001601B0" w:rsidRPr="001601B0">
        <w:rPr>
          <w:rFonts w:ascii="Times New Roman" w:eastAsia="Times New Roman" w:hAnsi="Times New Roman" w:cs="Times New Roman"/>
          <w:color w:val="000000" w:themeColor="text1"/>
        </w:rPr>
        <w:t>Dr. John Cronin is the Vice President of Education Research at NWEA</w:t>
      </w:r>
      <w:r w:rsidR="001601B0">
        <w:rPr>
          <w:rFonts w:ascii="Times New Roman" w:eastAsia="Times New Roman" w:hAnsi="Times New Roman" w:cs="Times New Roman"/>
          <w:color w:val="000000" w:themeColor="text1"/>
        </w:rPr>
        <w:t xml:space="preserve">, which indicates that </w:t>
      </w:r>
      <w:r w:rsidR="001601B0" w:rsidRPr="001601B0">
        <w:rPr>
          <w:rFonts w:ascii="Times New Roman" w:eastAsia="Times New Roman" w:hAnsi="Times New Roman" w:cs="Times New Roman"/>
          <w:color w:val="000000" w:themeColor="text1"/>
        </w:rPr>
        <w:t xml:space="preserve">1.5 times the growth norm </w:t>
      </w:r>
      <w:r w:rsidR="001601B0">
        <w:rPr>
          <w:rFonts w:ascii="Times New Roman" w:eastAsia="Times New Roman" w:hAnsi="Times New Roman" w:cs="Times New Roman"/>
          <w:color w:val="000000" w:themeColor="text1"/>
        </w:rPr>
        <w:t xml:space="preserve">is not a </w:t>
      </w:r>
      <w:r w:rsidR="001601B0" w:rsidRPr="001601B0">
        <w:rPr>
          <w:rFonts w:ascii="Times New Roman" w:eastAsia="Times New Roman" w:hAnsi="Times New Roman" w:cs="Times New Roman"/>
          <w:color w:val="000000" w:themeColor="text1"/>
        </w:rPr>
        <w:t>reasonable goal for most schools</w:t>
      </w:r>
      <w:r w:rsidR="001601B0">
        <w:rPr>
          <w:rFonts w:ascii="Times New Roman" w:eastAsia="Times New Roman" w:hAnsi="Times New Roman" w:cs="Times New Roman"/>
          <w:color w:val="000000" w:themeColor="text1"/>
        </w:rPr>
        <w:t xml:space="preserve"> (see attached).</w:t>
      </w:r>
      <w:r w:rsidR="001601B0" w:rsidRPr="001601B0">
        <w:rPr>
          <w:rFonts w:ascii="Times New Roman" w:hAnsi="Times New Roman" w:cs="Times New Roman"/>
          <w:color w:val="000000" w:themeColor="text1"/>
        </w:rPr>
        <w:t xml:space="preserve"> </w:t>
      </w:r>
      <w:r w:rsidR="00724F38" w:rsidRPr="001601B0">
        <w:rPr>
          <w:rFonts w:ascii="Times New Roman" w:hAnsi="Times New Roman" w:cs="Times New Roman"/>
          <w:color w:val="000000" w:themeColor="text1"/>
        </w:rPr>
        <w:t xml:space="preserve">The GC reached a consensus that the </w:t>
      </w:r>
      <w:proofErr w:type="gramStart"/>
      <w:r w:rsidR="00724F38" w:rsidRPr="001601B0">
        <w:rPr>
          <w:rFonts w:ascii="Times New Roman" w:hAnsi="Times New Roman" w:cs="Times New Roman"/>
          <w:color w:val="000000" w:themeColor="text1"/>
        </w:rPr>
        <w:t>1.5 year</w:t>
      </w:r>
      <w:proofErr w:type="gramEnd"/>
      <w:r w:rsidR="00724F38" w:rsidRPr="001601B0">
        <w:rPr>
          <w:rFonts w:ascii="Times New Roman" w:hAnsi="Times New Roman" w:cs="Times New Roman"/>
          <w:color w:val="000000" w:themeColor="text1"/>
        </w:rPr>
        <w:t xml:space="preserve"> growth is not a realistic goal </w:t>
      </w:r>
    </w:p>
    <w:p w14:paraId="34C6A57C" w14:textId="7B9DD352" w:rsidR="00000A23" w:rsidRDefault="00724F38" w:rsidP="00351BA2">
      <w:pPr>
        <w:pStyle w:val="ListParagraph"/>
        <w:rPr>
          <w:rFonts w:ascii="Times New Roman" w:hAnsi="Times New Roman" w:cs="Times New Roman"/>
        </w:rPr>
      </w:pPr>
      <w:r>
        <w:rPr>
          <w:rFonts w:ascii="Times New Roman" w:hAnsi="Times New Roman" w:cs="Times New Roman"/>
        </w:rPr>
        <w:t>-</w:t>
      </w:r>
      <w:r w:rsidR="001601B0">
        <w:rPr>
          <w:rFonts w:ascii="Times New Roman" w:hAnsi="Times New Roman" w:cs="Times New Roman"/>
        </w:rPr>
        <w:t>Ms. Galvan</w:t>
      </w:r>
      <w:r>
        <w:rPr>
          <w:rFonts w:ascii="Times New Roman" w:hAnsi="Times New Roman" w:cs="Times New Roman"/>
        </w:rPr>
        <w:t xml:space="preserve"> noted that Illuminate does not measure years of growth.</w:t>
      </w:r>
      <w:r w:rsidR="00000A23">
        <w:rPr>
          <w:rFonts w:ascii="Times New Roman" w:hAnsi="Times New Roman" w:cs="Times New Roman"/>
        </w:rPr>
        <w:t xml:space="preserve"> </w:t>
      </w:r>
      <w:r w:rsidR="00ED13CA">
        <w:rPr>
          <w:rFonts w:ascii="Times New Roman" w:hAnsi="Times New Roman" w:cs="Times New Roman"/>
        </w:rPr>
        <w:t>It measures mastery of Common Core skills.</w:t>
      </w:r>
      <w:r w:rsidR="001601B0">
        <w:rPr>
          <w:rFonts w:ascii="Times New Roman" w:hAnsi="Times New Roman" w:cs="Times New Roman"/>
        </w:rPr>
        <w:t xml:space="preserve"> Therefore, goals should be written to reflect that.</w:t>
      </w:r>
    </w:p>
    <w:p w14:paraId="60598471" w14:textId="428F1A12" w:rsidR="00724F38" w:rsidRDefault="00724F38" w:rsidP="00351BA2">
      <w:pPr>
        <w:pStyle w:val="ListParagraph"/>
        <w:rPr>
          <w:rFonts w:ascii="Times New Roman" w:hAnsi="Times New Roman" w:cs="Times New Roman"/>
        </w:rPr>
      </w:pPr>
      <w:r>
        <w:rPr>
          <w:rFonts w:ascii="Times New Roman" w:hAnsi="Times New Roman" w:cs="Times New Roman"/>
        </w:rPr>
        <w:t>-</w:t>
      </w:r>
      <w:r w:rsidR="00ED13CA">
        <w:rPr>
          <w:rFonts w:ascii="Times New Roman" w:hAnsi="Times New Roman" w:cs="Times New Roman"/>
        </w:rPr>
        <w:t>The GC reached a consensus not to take action on this item.</w:t>
      </w:r>
    </w:p>
    <w:p w14:paraId="06E7F457" w14:textId="752913F3" w:rsidR="00ED13CA" w:rsidRDefault="00ED13CA" w:rsidP="00222FFA">
      <w:pPr>
        <w:ind w:left="720"/>
      </w:pPr>
      <w:r>
        <w:t>-Next step: Ms. Miranda will contact Natash</w:t>
      </w:r>
      <w:r w:rsidR="001601B0">
        <w:t>a Cuylear, LADH school attorney with Dumas Law Office</w:t>
      </w:r>
      <w:r w:rsidR="00222FFA">
        <w:t xml:space="preserve">, </w:t>
      </w:r>
      <w:r>
        <w:t xml:space="preserve">to </w:t>
      </w:r>
      <w:r w:rsidR="00222FFA">
        <w:t>discuss</w:t>
      </w:r>
      <w:r>
        <w:t xml:space="preserve"> what PEC expectations are for the academic goals and if they are truly willing to negotiate.</w:t>
      </w:r>
    </w:p>
    <w:p w14:paraId="157015B8" w14:textId="305F248F" w:rsidR="00ED13CA" w:rsidRDefault="00ED13CA" w:rsidP="00351BA2">
      <w:pPr>
        <w:pStyle w:val="ListParagraph"/>
        <w:rPr>
          <w:rFonts w:ascii="Times New Roman" w:hAnsi="Times New Roman" w:cs="Times New Roman"/>
        </w:rPr>
      </w:pPr>
      <w:r>
        <w:rPr>
          <w:rFonts w:ascii="Times New Roman" w:hAnsi="Times New Roman" w:cs="Times New Roman"/>
        </w:rPr>
        <w:t>-Next step: GC discussed creating a family/student contract for the 2019-2020 school year that details academic expectations of the students</w:t>
      </w:r>
      <w:r w:rsidR="00222FFA">
        <w:rPr>
          <w:rFonts w:ascii="Times New Roman" w:hAnsi="Times New Roman" w:cs="Times New Roman"/>
        </w:rPr>
        <w:t xml:space="preserve"> and holds them and their families accountable</w:t>
      </w:r>
      <w:r>
        <w:rPr>
          <w:rFonts w:ascii="Times New Roman" w:hAnsi="Times New Roman" w:cs="Times New Roman"/>
        </w:rPr>
        <w:t>.</w:t>
      </w:r>
      <w:r w:rsidR="00222FFA">
        <w:rPr>
          <w:rFonts w:ascii="Times New Roman" w:hAnsi="Times New Roman" w:cs="Times New Roman"/>
        </w:rPr>
        <w:t xml:space="preserve"> Possible consequences: required tutoring, required study hall instead of participation in elective classes, etc.</w:t>
      </w:r>
      <w:r>
        <w:rPr>
          <w:rFonts w:ascii="Times New Roman" w:hAnsi="Times New Roman" w:cs="Times New Roman"/>
        </w:rPr>
        <w:t xml:space="preserve"> </w:t>
      </w:r>
    </w:p>
    <w:p w14:paraId="76D15DBD" w14:textId="77777777" w:rsidR="00242012" w:rsidRDefault="00242012" w:rsidP="00351BA2">
      <w:pPr>
        <w:pStyle w:val="ListParagraph"/>
        <w:rPr>
          <w:rFonts w:ascii="Times New Roman" w:hAnsi="Times New Roman" w:cs="Times New Roman"/>
        </w:rPr>
      </w:pPr>
    </w:p>
    <w:p w14:paraId="23B8D40D" w14:textId="0F40E89F" w:rsidR="001A67D1" w:rsidRDefault="001A67D1" w:rsidP="001A67D1">
      <w:pPr>
        <w:pStyle w:val="ListParagraph"/>
        <w:numPr>
          <w:ilvl w:val="0"/>
          <w:numId w:val="1"/>
        </w:numPr>
        <w:rPr>
          <w:rFonts w:ascii="Times New Roman" w:hAnsi="Times New Roman" w:cs="Times New Roman"/>
        </w:rPr>
      </w:pPr>
      <w:r w:rsidRPr="001A67D1">
        <w:rPr>
          <w:rFonts w:ascii="Times New Roman" w:hAnsi="Times New Roman" w:cs="Times New Roman"/>
        </w:rPr>
        <w:t>Review</w:t>
      </w:r>
      <w:r w:rsidR="007A4A25">
        <w:rPr>
          <w:rFonts w:ascii="Times New Roman" w:hAnsi="Times New Roman" w:cs="Times New Roman"/>
        </w:rPr>
        <w:t>, discussion,</w:t>
      </w:r>
      <w:r w:rsidRPr="001A67D1">
        <w:rPr>
          <w:rFonts w:ascii="Times New Roman" w:hAnsi="Times New Roman" w:cs="Times New Roman"/>
        </w:rPr>
        <w:t xml:space="preserve"> and </w:t>
      </w:r>
      <w:r w:rsidR="007A4A25">
        <w:rPr>
          <w:rFonts w:ascii="Times New Roman" w:hAnsi="Times New Roman" w:cs="Times New Roman"/>
        </w:rPr>
        <w:t xml:space="preserve">possible </w:t>
      </w:r>
      <w:r w:rsidRPr="001A67D1">
        <w:rPr>
          <w:rFonts w:ascii="Times New Roman" w:hAnsi="Times New Roman" w:cs="Times New Roman"/>
        </w:rPr>
        <w:t>approval</w:t>
      </w:r>
      <w:r>
        <w:rPr>
          <w:rFonts w:ascii="Times New Roman" w:hAnsi="Times New Roman" w:cs="Times New Roman"/>
        </w:rPr>
        <w:t xml:space="preserve"> of LADH </w:t>
      </w:r>
      <w:r w:rsidR="00364C89">
        <w:rPr>
          <w:rFonts w:ascii="Times New Roman" w:hAnsi="Times New Roman" w:cs="Times New Roman"/>
        </w:rPr>
        <w:t>Whistleblower Policy.</w:t>
      </w:r>
    </w:p>
    <w:p w14:paraId="2405EBE5" w14:textId="1A14D48A" w:rsidR="00242012" w:rsidRPr="006F349F" w:rsidRDefault="00723575" w:rsidP="00242012">
      <w:pPr>
        <w:pStyle w:val="ListParagraph"/>
        <w:rPr>
          <w:rFonts w:ascii="Times New Roman" w:hAnsi="Times New Roman" w:cs="Times New Roman"/>
          <w:b/>
        </w:rPr>
      </w:pPr>
      <w:r>
        <w:rPr>
          <w:rFonts w:ascii="Times New Roman" w:hAnsi="Times New Roman" w:cs="Times New Roman"/>
          <w:b/>
          <w:color w:val="000000"/>
        </w:rPr>
        <w:t>Adrian Gaytan</w:t>
      </w:r>
      <w:r w:rsidR="00242012" w:rsidRPr="006F349F">
        <w:rPr>
          <w:rFonts w:ascii="Times New Roman" w:hAnsi="Times New Roman" w:cs="Times New Roman"/>
          <w:b/>
          <w:color w:val="000000"/>
        </w:rPr>
        <w:t xml:space="preserve"> moved to approve </w:t>
      </w:r>
      <w:r w:rsidR="00242012" w:rsidRPr="00242012">
        <w:rPr>
          <w:rFonts w:ascii="Times New Roman" w:hAnsi="Times New Roman" w:cs="Times New Roman"/>
          <w:b/>
          <w:bCs/>
        </w:rPr>
        <w:t>LADH Whistleblower Policy</w:t>
      </w:r>
      <w:r>
        <w:rPr>
          <w:rFonts w:ascii="Times New Roman" w:hAnsi="Times New Roman" w:cs="Times New Roman"/>
          <w:b/>
          <w:bCs/>
        </w:rPr>
        <w:t xml:space="preserve"> as presented</w:t>
      </w:r>
      <w:r w:rsidR="00242012" w:rsidRPr="00351BA2">
        <w:rPr>
          <w:rFonts w:ascii="Times New Roman" w:hAnsi="Times New Roman" w:cs="Times New Roman"/>
          <w:b/>
          <w:bCs/>
          <w:color w:val="000000"/>
        </w:rPr>
        <w:t>;</w:t>
      </w:r>
      <w:r w:rsidR="00242012" w:rsidRPr="006F349F">
        <w:rPr>
          <w:rFonts w:ascii="Times New Roman" w:hAnsi="Times New Roman" w:cs="Times New Roman"/>
          <w:b/>
          <w:color w:val="000000"/>
        </w:rPr>
        <w:t xml:space="preserve"> </w:t>
      </w:r>
      <w:r>
        <w:rPr>
          <w:rFonts w:ascii="Times New Roman" w:hAnsi="Times New Roman" w:cs="Times New Roman"/>
          <w:b/>
          <w:color w:val="000000"/>
        </w:rPr>
        <w:t>Yoli Silva</w:t>
      </w:r>
      <w:r w:rsidR="00242012" w:rsidRPr="006F349F">
        <w:rPr>
          <w:rFonts w:ascii="Times New Roman" w:hAnsi="Times New Roman" w:cs="Times New Roman"/>
          <w:b/>
          <w:color w:val="000000"/>
        </w:rPr>
        <w:t xml:space="preserve"> seconded</w:t>
      </w:r>
    </w:p>
    <w:p w14:paraId="12378371" w14:textId="77777777" w:rsidR="00242012" w:rsidRPr="006F349F" w:rsidRDefault="00242012" w:rsidP="00242012">
      <w:pPr>
        <w:pStyle w:val="ListParagraph"/>
        <w:rPr>
          <w:rFonts w:ascii="Times New Roman" w:hAnsi="Times New Roman" w:cs="Times New Roman"/>
          <w:b/>
        </w:rPr>
      </w:pPr>
      <w:r w:rsidRPr="006F349F">
        <w:rPr>
          <w:rFonts w:ascii="Times New Roman" w:hAnsi="Times New Roman" w:cs="Times New Roman"/>
          <w:b/>
          <w:color w:val="000000"/>
        </w:rPr>
        <w:t>Roll Call Vote:</w:t>
      </w:r>
    </w:p>
    <w:p w14:paraId="76BA31F5" w14:textId="77777777" w:rsidR="00242012" w:rsidRPr="006F349F" w:rsidRDefault="00242012" w:rsidP="00242012">
      <w:pPr>
        <w:pStyle w:val="ListParagraph"/>
        <w:rPr>
          <w:rFonts w:ascii="Times New Roman" w:hAnsi="Times New Roman" w:cs="Times New Roman"/>
          <w:b/>
        </w:rPr>
      </w:pPr>
      <w:r w:rsidRPr="006F349F">
        <w:rPr>
          <w:rFonts w:ascii="Times New Roman" w:hAnsi="Times New Roman" w:cs="Times New Roman"/>
          <w:b/>
          <w:color w:val="000000"/>
        </w:rPr>
        <w:t>Adrian Gaytan: yes</w:t>
      </w:r>
    </w:p>
    <w:p w14:paraId="601B6EC6" w14:textId="77777777" w:rsidR="00242012" w:rsidRPr="006F349F" w:rsidRDefault="00242012" w:rsidP="00242012">
      <w:pPr>
        <w:pStyle w:val="ListParagraph"/>
        <w:rPr>
          <w:rFonts w:ascii="Times New Roman" w:hAnsi="Times New Roman" w:cs="Times New Roman"/>
          <w:b/>
        </w:rPr>
      </w:pPr>
      <w:r w:rsidRPr="006F349F">
        <w:rPr>
          <w:rFonts w:ascii="Times New Roman" w:hAnsi="Times New Roman" w:cs="Times New Roman"/>
          <w:b/>
          <w:color w:val="000000"/>
        </w:rPr>
        <w:t>Elaine Palma: yes</w:t>
      </w:r>
    </w:p>
    <w:p w14:paraId="17759BFE" w14:textId="77777777" w:rsidR="00242012" w:rsidRPr="006F349F" w:rsidRDefault="00242012" w:rsidP="00242012">
      <w:pPr>
        <w:pStyle w:val="ListParagraph"/>
        <w:rPr>
          <w:rFonts w:ascii="Times New Roman" w:hAnsi="Times New Roman" w:cs="Times New Roman"/>
          <w:b/>
        </w:rPr>
      </w:pPr>
      <w:r w:rsidRPr="006F349F">
        <w:rPr>
          <w:rFonts w:ascii="Times New Roman" w:hAnsi="Times New Roman" w:cs="Times New Roman"/>
          <w:b/>
          <w:color w:val="000000"/>
        </w:rPr>
        <w:t>Robert Palacios: yes</w:t>
      </w:r>
    </w:p>
    <w:p w14:paraId="15EE0EA2" w14:textId="77777777" w:rsidR="00242012" w:rsidRPr="00242012" w:rsidRDefault="00242012" w:rsidP="00242012">
      <w:pPr>
        <w:pStyle w:val="ListParagraph"/>
        <w:rPr>
          <w:rFonts w:ascii="Times New Roman" w:hAnsi="Times New Roman" w:cs="Times New Roman"/>
          <w:b/>
          <w:color w:val="000000"/>
        </w:rPr>
      </w:pPr>
      <w:r w:rsidRPr="00242012">
        <w:rPr>
          <w:rFonts w:ascii="Times New Roman" w:hAnsi="Times New Roman" w:cs="Times New Roman"/>
          <w:b/>
          <w:color w:val="000000"/>
        </w:rPr>
        <w:lastRenderedPageBreak/>
        <w:t>Yoli Silva: yes</w:t>
      </w:r>
    </w:p>
    <w:p w14:paraId="68B40888" w14:textId="77777777" w:rsidR="00242012" w:rsidRPr="00242012" w:rsidRDefault="00242012" w:rsidP="00242012">
      <w:pPr>
        <w:pStyle w:val="ListParagraph"/>
        <w:rPr>
          <w:rFonts w:ascii="Times New Roman" w:hAnsi="Times New Roman" w:cs="Times New Roman"/>
          <w:b/>
          <w:color w:val="000000"/>
        </w:rPr>
      </w:pPr>
      <w:r w:rsidRPr="00242012">
        <w:rPr>
          <w:rFonts w:ascii="Times New Roman" w:hAnsi="Times New Roman" w:cs="Times New Roman"/>
          <w:b/>
          <w:color w:val="000000"/>
        </w:rPr>
        <w:t>Michael Sena: yes</w:t>
      </w:r>
    </w:p>
    <w:p w14:paraId="5DB845A3" w14:textId="77777777" w:rsidR="00242012" w:rsidRPr="00242012" w:rsidRDefault="00242012" w:rsidP="00242012">
      <w:pPr>
        <w:pStyle w:val="ListParagraph"/>
        <w:rPr>
          <w:rFonts w:ascii="Times New Roman" w:hAnsi="Times New Roman" w:cs="Times New Roman"/>
          <w:b/>
          <w:color w:val="000000"/>
        </w:rPr>
      </w:pPr>
      <w:r w:rsidRPr="00242012">
        <w:rPr>
          <w:rFonts w:ascii="Times New Roman" w:hAnsi="Times New Roman" w:cs="Times New Roman"/>
          <w:b/>
          <w:color w:val="000000"/>
        </w:rPr>
        <w:t>None opposed, motion passed</w:t>
      </w:r>
    </w:p>
    <w:p w14:paraId="4828C499" w14:textId="77777777" w:rsidR="00242012" w:rsidRDefault="00242012" w:rsidP="00242012">
      <w:pPr>
        <w:pStyle w:val="ListParagraph"/>
        <w:rPr>
          <w:rFonts w:ascii="Times New Roman" w:hAnsi="Times New Roman" w:cs="Times New Roman"/>
        </w:rPr>
      </w:pPr>
    </w:p>
    <w:p w14:paraId="04ABBD9C" w14:textId="52DDC649" w:rsidR="00364C89" w:rsidRDefault="00364C89" w:rsidP="001A67D1">
      <w:pPr>
        <w:pStyle w:val="ListParagraph"/>
        <w:numPr>
          <w:ilvl w:val="0"/>
          <w:numId w:val="1"/>
        </w:numPr>
        <w:rPr>
          <w:rFonts w:ascii="Times New Roman" w:hAnsi="Times New Roman" w:cs="Times New Roman"/>
        </w:rPr>
      </w:pPr>
      <w:r>
        <w:rPr>
          <w:rFonts w:ascii="Times New Roman" w:hAnsi="Times New Roman" w:cs="Times New Roman"/>
        </w:rPr>
        <w:t>Re</w:t>
      </w:r>
      <w:r w:rsidRPr="001A67D1">
        <w:rPr>
          <w:rFonts w:ascii="Times New Roman" w:hAnsi="Times New Roman" w:cs="Times New Roman"/>
        </w:rPr>
        <w:t>view</w:t>
      </w:r>
      <w:r>
        <w:rPr>
          <w:rFonts w:ascii="Times New Roman" w:hAnsi="Times New Roman" w:cs="Times New Roman"/>
        </w:rPr>
        <w:t>, discussion,</w:t>
      </w:r>
      <w:r w:rsidRPr="001A67D1">
        <w:rPr>
          <w:rFonts w:ascii="Times New Roman" w:hAnsi="Times New Roman" w:cs="Times New Roman"/>
        </w:rPr>
        <w:t xml:space="preserve"> and </w:t>
      </w:r>
      <w:r>
        <w:rPr>
          <w:rFonts w:ascii="Times New Roman" w:hAnsi="Times New Roman" w:cs="Times New Roman"/>
        </w:rPr>
        <w:t xml:space="preserve">possible </w:t>
      </w:r>
      <w:r w:rsidRPr="001A67D1">
        <w:rPr>
          <w:rFonts w:ascii="Times New Roman" w:hAnsi="Times New Roman" w:cs="Times New Roman"/>
        </w:rPr>
        <w:t>approval</w:t>
      </w:r>
      <w:r>
        <w:rPr>
          <w:rFonts w:ascii="Times New Roman" w:hAnsi="Times New Roman" w:cs="Times New Roman"/>
        </w:rPr>
        <w:t xml:space="preserve"> of FY2020 budget.</w:t>
      </w:r>
    </w:p>
    <w:p w14:paraId="210CC360" w14:textId="4BBCFBAF" w:rsidR="009A569B" w:rsidRDefault="009A569B" w:rsidP="009A569B">
      <w:pPr>
        <w:pStyle w:val="ListParagraph"/>
        <w:rPr>
          <w:rFonts w:ascii="Times New Roman" w:hAnsi="Times New Roman" w:cs="Times New Roman"/>
        </w:rPr>
      </w:pPr>
      <w:r>
        <w:rPr>
          <w:rFonts w:ascii="Times New Roman" w:hAnsi="Times New Roman" w:cs="Times New Roman"/>
        </w:rPr>
        <w:t xml:space="preserve">Kyle presented the proposed FY2020 budget. </w:t>
      </w:r>
    </w:p>
    <w:p w14:paraId="2C105692" w14:textId="0DBBEC9E" w:rsidR="009A569B" w:rsidRDefault="009A569B" w:rsidP="009A569B">
      <w:pPr>
        <w:pStyle w:val="ListParagraph"/>
        <w:rPr>
          <w:rFonts w:ascii="Times New Roman" w:hAnsi="Times New Roman" w:cs="Times New Roman"/>
        </w:rPr>
      </w:pPr>
      <w:r>
        <w:rPr>
          <w:rFonts w:ascii="Times New Roman" w:hAnsi="Times New Roman" w:cs="Times New Roman"/>
        </w:rPr>
        <w:tab/>
        <w:t>-large increase in software as there has to be a change in the student system</w:t>
      </w:r>
    </w:p>
    <w:p w14:paraId="7D711CB9" w14:textId="7F82A984" w:rsidR="009A569B" w:rsidRDefault="009A569B" w:rsidP="009A569B">
      <w:pPr>
        <w:pStyle w:val="ListParagraph"/>
        <w:rPr>
          <w:rFonts w:ascii="Times New Roman" w:hAnsi="Times New Roman" w:cs="Times New Roman"/>
        </w:rPr>
      </w:pPr>
      <w:r>
        <w:rPr>
          <w:rFonts w:ascii="Times New Roman" w:hAnsi="Times New Roman" w:cs="Times New Roman"/>
        </w:rPr>
        <w:tab/>
        <w:t>-Instructional Coach is now going to be classified under a different line item</w:t>
      </w:r>
    </w:p>
    <w:p w14:paraId="52AE207E" w14:textId="7C4B10EE" w:rsidR="009A569B" w:rsidRDefault="009A569B" w:rsidP="009A569B">
      <w:pPr>
        <w:pStyle w:val="ListParagraph"/>
        <w:rPr>
          <w:rFonts w:ascii="Times New Roman" w:hAnsi="Times New Roman" w:cs="Times New Roman"/>
        </w:rPr>
      </w:pPr>
      <w:r>
        <w:rPr>
          <w:rFonts w:ascii="Times New Roman" w:hAnsi="Times New Roman" w:cs="Times New Roman"/>
        </w:rPr>
        <w:tab/>
        <w:t>-There is a 6% increase to staff</w:t>
      </w:r>
      <w:r w:rsidR="003D00B1">
        <w:rPr>
          <w:rFonts w:ascii="Times New Roman" w:hAnsi="Times New Roman" w:cs="Times New Roman"/>
        </w:rPr>
        <w:t xml:space="preserve"> across the board</w:t>
      </w:r>
    </w:p>
    <w:p w14:paraId="1C0A491E" w14:textId="20819401" w:rsidR="009A569B" w:rsidRDefault="003D00B1" w:rsidP="003D00B1">
      <w:pPr>
        <w:pStyle w:val="ListParagraph"/>
        <w:ind w:left="1440"/>
        <w:rPr>
          <w:rFonts w:ascii="Times New Roman" w:hAnsi="Times New Roman" w:cs="Times New Roman"/>
        </w:rPr>
      </w:pPr>
      <w:r>
        <w:rPr>
          <w:rFonts w:ascii="Times New Roman" w:hAnsi="Times New Roman" w:cs="Times New Roman"/>
        </w:rPr>
        <w:t>-Central Services: other contracted services have been moved and therefore the line item has increased</w:t>
      </w:r>
    </w:p>
    <w:p w14:paraId="2617C0E8" w14:textId="1A869ED5" w:rsidR="003D00B1" w:rsidRDefault="003D00B1" w:rsidP="003D00B1">
      <w:pPr>
        <w:pStyle w:val="ListParagraph"/>
        <w:ind w:left="1440"/>
        <w:rPr>
          <w:rFonts w:ascii="Times New Roman" w:hAnsi="Times New Roman" w:cs="Times New Roman"/>
        </w:rPr>
      </w:pPr>
      <w:r>
        <w:rPr>
          <w:rFonts w:ascii="Times New Roman" w:hAnsi="Times New Roman" w:cs="Times New Roman"/>
        </w:rPr>
        <w:t>-Presented the new salary schedule</w:t>
      </w:r>
    </w:p>
    <w:p w14:paraId="39880501" w14:textId="530FD470" w:rsidR="003D00B1" w:rsidRPr="003D00B1" w:rsidRDefault="003D00B1" w:rsidP="003D00B1">
      <w:pPr>
        <w:ind w:left="720"/>
      </w:pPr>
      <w:r>
        <w:t xml:space="preserve">-Ms. Miranda: after talking with Kyle we will only be able to sustain LADH for one year given the student population. LADH needs to increase student population to 150 during the 2019-2020 school year or staff will need to be cut. GC discussed </w:t>
      </w:r>
      <w:r w:rsidR="00351BA2">
        <w:t>possible strategies to recruit students: newspaper articles, summer events</w:t>
      </w:r>
      <w:r w:rsidR="00222FFA">
        <w:t>, partnerships with feeding elementary schools, etc.</w:t>
      </w:r>
    </w:p>
    <w:p w14:paraId="02CCF286" w14:textId="50907F2F" w:rsidR="003D00B1" w:rsidRPr="006F349F" w:rsidRDefault="00351BA2" w:rsidP="003D00B1">
      <w:pPr>
        <w:pStyle w:val="ListParagraph"/>
        <w:rPr>
          <w:rFonts w:ascii="Times New Roman" w:hAnsi="Times New Roman" w:cs="Times New Roman"/>
          <w:b/>
        </w:rPr>
      </w:pPr>
      <w:r>
        <w:rPr>
          <w:rFonts w:ascii="Times New Roman" w:hAnsi="Times New Roman" w:cs="Times New Roman"/>
          <w:b/>
          <w:color w:val="000000"/>
        </w:rPr>
        <w:t>Robert Palacios</w:t>
      </w:r>
      <w:r w:rsidR="003D00B1" w:rsidRPr="006F349F">
        <w:rPr>
          <w:rFonts w:ascii="Times New Roman" w:hAnsi="Times New Roman" w:cs="Times New Roman"/>
          <w:b/>
          <w:color w:val="000000"/>
        </w:rPr>
        <w:t xml:space="preserve"> moved to approve the</w:t>
      </w:r>
      <w:r>
        <w:rPr>
          <w:rFonts w:ascii="Times New Roman" w:hAnsi="Times New Roman" w:cs="Times New Roman"/>
        </w:rPr>
        <w:t xml:space="preserve"> </w:t>
      </w:r>
      <w:r w:rsidRPr="00351BA2">
        <w:rPr>
          <w:rFonts w:ascii="Times New Roman" w:hAnsi="Times New Roman" w:cs="Times New Roman"/>
          <w:b/>
          <w:bCs/>
        </w:rPr>
        <w:t>proposed FY2020 budget</w:t>
      </w:r>
      <w:r w:rsidR="003D00B1" w:rsidRPr="00351BA2">
        <w:rPr>
          <w:rFonts w:ascii="Times New Roman" w:hAnsi="Times New Roman" w:cs="Times New Roman"/>
          <w:b/>
          <w:bCs/>
          <w:color w:val="000000"/>
        </w:rPr>
        <w:t>;</w:t>
      </w:r>
      <w:r w:rsidR="003D00B1" w:rsidRPr="006F349F">
        <w:rPr>
          <w:rFonts w:ascii="Times New Roman" w:hAnsi="Times New Roman" w:cs="Times New Roman"/>
          <w:b/>
          <w:color w:val="000000"/>
        </w:rPr>
        <w:t xml:space="preserve"> </w:t>
      </w:r>
      <w:r>
        <w:rPr>
          <w:rFonts w:ascii="Times New Roman" w:hAnsi="Times New Roman" w:cs="Times New Roman"/>
          <w:b/>
          <w:color w:val="000000"/>
        </w:rPr>
        <w:t>Adrian Gaytan</w:t>
      </w:r>
      <w:r w:rsidR="003D00B1" w:rsidRPr="006F349F">
        <w:rPr>
          <w:rFonts w:ascii="Times New Roman" w:hAnsi="Times New Roman" w:cs="Times New Roman"/>
          <w:b/>
          <w:color w:val="000000"/>
        </w:rPr>
        <w:t xml:space="preserve"> seconded</w:t>
      </w:r>
    </w:p>
    <w:p w14:paraId="0B80B708" w14:textId="77777777" w:rsidR="003D00B1" w:rsidRPr="006F349F" w:rsidRDefault="003D00B1" w:rsidP="003D00B1">
      <w:pPr>
        <w:pStyle w:val="ListParagraph"/>
        <w:rPr>
          <w:rFonts w:ascii="Times New Roman" w:hAnsi="Times New Roman" w:cs="Times New Roman"/>
          <w:b/>
        </w:rPr>
      </w:pPr>
      <w:r w:rsidRPr="006F349F">
        <w:rPr>
          <w:rFonts w:ascii="Times New Roman" w:hAnsi="Times New Roman" w:cs="Times New Roman"/>
          <w:b/>
          <w:color w:val="000000"/>
        </w:rPr>
        <w:t>Roll Call Vote:</w:t>
      </w:r>
    </w:p>
    <w:p w14:paraId="63FA51CC" w14:textId="77777777" w:rsidR="003D00B1" w:rsidRPr="006F349F" w:rsidRDefault="003D00B1" w:rsidP="003D00B1">
      <w:pPr>
        <w:pStyle w:val="ListParagraph"/>
        <w:rPr>
          <w:rFonts w:ascii="Times New Roman" w:hAnsi="Times New Roman" w:cs="Times New Roman"/>
          <w:b/>
        </w:rPr>
      </w:pPr>
      <w:r w:rsidRPr="006F349F">
        <w:rPr>
          <w:rFonts w:ascii="Times New Roman" w:hAnsi="Times New Roman" w:cs="Times New Roman"/>
          <w:b/>
          <w:color w:val="000000"/>
        </w:rPr>
        <w:t>Adrian Gaytan: yes</w:t>
      </w:r>
    </w:p>
    <w:p w14:paraId="1520F02B" w14:textId="77777777" w:rsidR="003D00B1" w:rsidRPr="006F349F" w:rsidRDefault="003D00B1" w:rsidP="003D00B1">
      <w:pPr>
        <w:pStyle w:val="ListParagraph"/>
        <w:rPr>
          <w:rFonts w:ascii="Times New Roman" w:hAnsi="Times New Roman" w:cs="Times New Roman"/>
          <w:b/>
        </w:rPr>
      </w:pPr>
      <w:r w:rsidRPr="006F349F">
        <w:rPr>
          <w:rFonts w:ascii="Times New Roman" w:hAnsi="Times New Roman" w:cs="Times New Roman"/>
          <w:b/>
          <w:color w:val="000000"/>
        </w:rPr>
        <w:t>Elaine Palma: yes</w:t>
      </w:r>
    </w:p>
    <w:p w14:paraId="2BAA6FD9" w14:textId="77777777" w:rsidR="003D00B1" w:rsidRPr="006F349F" w:rsidRDefault="003D00B1" w:rsidP="003D00B1">
      <w:pPr>
        <w:pStyle w:val="ListParagraph"/>
        <w:rPr>
          <w:rFonts w:ascii="Times New Roman" w:hAnsi="Times New Roman" w:cs="Times New Roman"/>
          <w:b/>
        </w:rPr>
      </w:pPr>
      <w:r w:rsidRPr="006F349F">
        <w:rPr>
          <w:rFonts w:ascii="Times New Roman" w:hAnsi="Times New Roman" w:cs="Times New Roman"/>
          <w:b/>
          <w:color w:val="000000"/>
        </w:rPr>
        <w:t>Robert Palacios: yes</w:t>
      </w:r>
    </w:p>
    <w:p w14:paraId="4491A396" w14:textId="77777777" w:rsidR="003D00B1" w:rsidRPr="006F349F" w:rsidRDefault="003D00B1" w:rsidP="003D00B1">
      <w:pPr>
        <w:pStyle w:val="ListParagraph"/>
        <w:rPr>
          <w:rFonts w:ascii="Times New Roman" w:hAnsi="Times New Roman" w:cs="Times New Roman"/>
          <w:b/>
          <w:color w:val="000000"/>
        </w:rPr>
      </w:pPr>
      <w:r w:rsidRPr="006F349F">
        <w:rPr>
          <w:rFonts w:ascii="Times New Roman" w:hAnsi="Times New Roman" w:cs="Times New Roman"/>
          <w:b/>
          <w:color w:val="000000"/>
        </w:rPr>
        <w:t>Yoli Silva: yes</w:t>
      </w:r>
    </w:p>
    <w:p w14:paraId="223D7D79" w14:textId="77777777" w:rsidR="003D00B1" w:rsidRPr="006F349F" w:rsidRDefault="003D00B1" w:rsidP="003D00B1">
      <w:pPr>
        <w:pStyle w:val="ListParagraph"/>
        <w:rPr>
          <w:rFonts w:ascii="Times New Roman" w:hAnsi="Times New Roman" w:cs="Times New Roman"/>
          <w:b/>
          <w:color w:val="000000"/>
        </w:rPr>
      </w:pPr>
      <w:r w:rsidRPr="006F349F">
        <w:rPr>
          <w:rFonts w:ascii="Times New Roman" w:hAnsi="Times New Roman" w:cs="Times New Roman"/>
          <w:b/>
          <w:color w:val="000000"/>
        </w:rPr>
        <w:t>Michael Sena: yes</w:t>
      </w:r>
    </w:p>
    <w:p w14:paraId="7E8C7A2B" w14:textId="542DD856" w:rsidR="003D00B1" w:rsidRDefault="003D00B1" w:rsidP="00351BA2">
      <w:pPr>
        <w:ind w:firstLine="720"/>
        <w:rPr>
          <w:b/>
          <w:color w:val="000000"/>
        </w:rPr>
      </w:pPr>
      <w:r w:rsidRPr="006F349F">
        <w:rPr>
          <w:b/>
          <w:color w:val="000000"/>
        </w:rPr>
        <w:t>None opposed, motion passed</w:t>
      </w:r>
    </w:p>
    <w:p w14:paraId="7DD13CC2" w14:textId="77777777" w:rsidR="00ED13CA" w:rsidRPr="003D00B1" w:rsidRDefault="00ED13CA" w:rsidP="00351BA2">
      <w:pPr>
        <w:ind w:firstLine="720"/>
      </w:pPr>
    </w:p>
    <w:p w14:paraId="4B95B6B4" w14:textId="526C061D" w:rsidR="00C45D66" w:rsidRPr="00351BA2" w:rsidRDefault="00C45D66" w:rsidP="00365F5C">
      <w:pPr>
        <w:pStyle w:val="ListParagraph"/>
        <w:numPr>
          <w:ilvl w:val="0"/>
          <w:numId w:val="1"/>
        </w:numPr>
      </w:pPr>
      <w:r>
        <w:rPr>
          <w:rFonts w:ascii="Times New Roman" w:hAnsi="Times New Roman" w:cs="Times New Roman"/>
        </w:rPr>
        <w:t xml:space="preserve">Review, discussion, and possible approval of Ms. Miranda, Head Administrator, and/or Business Manager to enter and submit any final Budget Adjustment Requests (BARs) on behalf of the school to maintain budgetary compliance for audit and other regulatory purposes. </w:t>
      </w:r>
    </w:p>
    <w:p w14:paraId="729BD2B0" w14:textId="5F9EC81A" w:rsidR="00351BA2" w:rsidRPr="00351BA2" w:rsidRDefault="00351BA2" w:rsidP="00351BA2">
      <w:pPr>
        <w:pStyle w:val="ListParagraph"/>
        <w:rPr>
          <w:rFonts w:ascii="Times New Roman" w:hAnsi="Times New Roman" w:cs="Times New Roman"/>
          <w:b/>
          <w:bCs/>
        </w:rPr>
      </w:pPr>
      <w:r>
        <w:rPr>
          <w:rFonts w:ascii="Times New Roman" w:hAnsi="Times New Roman" w:cs="Times New Roman"/>
          <w:b/>
          <w:color w:val="000000"/>
        </w:rPr>
        <w:t>Robert Palacios</w:t>
      </w:r>
      <w:r w:rsidRPr="006F349F">
        <w:rPr>
          <w:rFonts w:ascii="Times New Roman" w:hAnsi="Times New Roman" w:cs="Times New Roman"/>
          <w:b/>
          <w:color w:val="000000"/>
        </w:rPr>
        <w:t xml:space="preserve"> moved to approve </w:t>
      </w:r>
      <w:r w:rsidRPr="00351BA2">
        <w:rPr>
          <w:rFonts w:ascii="Times New Roman" w:hAnsi="Times New Roman" w:cs="Times New Roman"/>
          <w:b/>
          <w:bCs/>
        </w:rPr>
        <w:t>Ms. Miranda, Head Administrator, and/or Business Manager to enter and submit any final Budget Adjustment Requests (BARs) on behalf of the school to maintain budgetary compliance for audit and other regulatory purposes</w:t>
      </w:r>
      <w:r w:rsidRPr="00351BA2">
        <w:rPr>
          <w:rFonts w:ascii="Times New Roman" w:hAnsi="Times New Roman" w:cs="Times New Roman"/>
          <w:b/>
          <w:bCs/>
          <w:color w:val="000000"/>
        </w:rPr>
        <w:t>; Michael Sena seconded</w:t>
      </w:r>
    </w:p>
    <w:p w14:paraId="5EEE9FE0" w14:textId="77777777" w:rsidR="00351BA2" w:rsidRPr="006F349F" w:rsidRDefault="00351BA2" w:rsidP="00351BA2">
      <w:pPr>
        <w:pStyle w:val="ListParagraph"/>
        <w:rPr>
          <w:rFonts w:ascii="Times New Roman" w:hAnsi="Times New Roman" w:cs="Times New Roman"/>
          <w:b/>
        </w:rPr>
      </w:pPr>
      <w:r w:rsidRPr="006F349F">
        <w:rPr>
          <w:rFonts w:ascii="Times New Roman" w:hAnsi="Times New Roman" w:cs="Times New Roman"/>
          <w:b/>
          <w:color w:val="000000"/>
        </w:rPr>
        <w:t>Roll Call Vote:</w:t>
      </w:r>
    </w:p>
    <w:p w14:paraId="03782A9F" w14:textId="77777777" w:rsidR="00351BA2" w:rsidRPr="006F349F" w:rsidRDefault="00351BA2" w:rsidP="00351BA2">
      <w:pPr>
        <w:pStyle w:val="ListParagraph"/>
        <w:rPr>
          <w:rFonts w:ascii="Times New Roman" w:hAnsi="Times New Roman" w:cs="Times New Roman"/>
          <w:b/>
        </w:rPr>
      </w:pPr>
      <w:r w:rsidRPr="006F349F">
        <w:rPr>
          <w:rFonts w:ascii="Times New Roman" w:hAnsi="Times New Roman" w:cs="Times New Roman"/>
          <w:b/>
          <w:color w:val="000000"/>
        </w:rPr>
        <w:t>Adrian Gaytan: yes</w:t>
      </w:r>
    </w:p>
    <w:p w14:paraId="3407CBDC" w14:textId="77777777" w:rsidR="00351BA2" w:rsidRPr="006F349F" w:rsidRDefault="00351BA2" w:rsidP="00351BA2">
      <w:pPr>
        <w:pStyle w:val="ListParagraph"/>
        <w:rPr>
          <w:rFonts w:ascii="Times New Roman" w:hAnsi="Times New Roman" w:cs="Times New Roman"/>
          <w:b/>
        </w:rPr>
      </w:pPr>
      <w:r w:rsidRPr="006F349F">
        <w:rPr>
          <w:rFonts w:ascii="Times New Roman" w:hAnsi="Times New Roman" w:cs="Times New Roman"/>
          <w:b/>
          <w:color w:val="000000"/>
        </w:rPr>
        <w:t>Elaine Palma: yes</w:t>
      </w:r>
    </w:p>
    <w:p w14:paraId="2A24964F" w14:textId="77777777" w:rsidR="00351BA2" w:rsidRPr="006F349F" w:rsidRDefault="00351BA2" w:rsidP="00351BA2">
      <w:pPr>
        <w:pStyle w:val="ListParagraph"/>
        <w:rPr>
          <w:rFonts w:ascii="Times New Roman" w:hAnsi="Times New Roman" w:cs="Times New Roman"/>
          <w:b/>
        </w:rPr>
      </w:pPr>
      <w:r w:rsidRPr="006F349F">
        <w:rPr>
          <w:rFonts w:ascii="Times New Roman" w:hAnsi="Times New Roman" w:cs="Times New Roman"/>
          <w:b/>
          <w:color w:val="000000"/>
        </w:rPr>
        <w:t>Robert Palacios: yes</w:t>
      </w:r>
    </w:p>
    <w:p w14:paraId="58A710F1" w14:textId="77777777" w:rsidR="00351BA2" w:rsidRPr="006F349F" w:rsidRDefault="00351BA2" w:rsidP="00351BA2">
      <w:pPr>
        <w:pStyle w:val="ListParagraph"/>
        <w:rPr>
          <w:rFonts w:ascii="Times New Roman" w:hAnsi="Times New Roman" w:cs="Times New Roman"/>
          <w:b/>
          <w:color w:val="000000"/>
        </w:rPr>
      </w:pPr>
      <w:r w:rsidRPr="006F349F">
        <w:rPr>
          <w:rFonts w:ascii="Times New Roman" w:hAnsi="Times New Roman" w:cs="Times New Roman"/>
          <w:b/>
          <w:color w:val="000000"/>
        </w:rPr>
        <w:t>Yoli Silva: yes</w:t>
      </w:r>
    </w:p>
    <w:p w14:paraId="1C41C8E4" w14:textId="77777777" w:rsidR="00351BA2" w:rsidRPr="006F349F" w:rsidRDefault="00351BA2" w:rsidP="00351BA2">
      <w:pPr>
        <w:pStyle w:val="ListParagraph"/>
        <w:rPr>
          <w:rFonts w:ascii="Times New Roman" w:hAnsi="Times New Roman" w:cs="Times New Roman"/>
          <w:b/>
          <w:color w:val="000000"/>
        </w:rPr>
      </w:pPr>
      <w:r w:rsidRPr="006F349F">
        <w:rPr>
          <w:rFonts w:ascii="Times New Roman" w:hAnsi="Times New Roman" w:cs="Times New Roman"/>
          <w:b/>
          <w:color w:val="000000"/>
        </w:rPr>
        <w:t>Michael Sena: yes</w:t>
      </w:r>
    </w:p>
    <w:p w14:paraId="45AC007F" w14:textId="725B875E" w:rsidR="00351BA2" w:rsidRDefault="00351BA2" w:rsidP="00351BA2">
      <w:pPr>
        <w:ind w:firstLine="720"/>
        <w:rPr>
          <w:b/>
          <w:color w:val="000000"/>
        </w:rPr>
      </w:pPr>
      <w:r w:rsidRPr="006F349F">
        <w:rPr>
          <w:b/>
          <w:color w:val="000000"/>
        </w:rPr>
        <w:t>None opposed, motion passed</w:t>
      </w:r>
    </w:p>
    <w:p w14:paraId="3C652745" w14:textId="77777777" w:rsidR="00351BA2" w:rsidRPr="00C45D66" w:rsidRDefault="00351BA2" w:rsidP="00351BA2">
      <w:pPr>
        <w:ind w:firstLine="720"/>
      </w:pPr>
    </w:p>
    <w:p w14:paraId="498EF799" w14:textId="21559C43" w:rsidR="00C45D66" w:rsidRPr="00222FFA" w:rsidRDefault="00C45D66" w:rsidP="00365F5C">
      <w:pPr>
        <w:pStyle w:val="ListParagraph"/>
        <w:numPr>
          <w:ilvl w:val="0"/>
          <w:numId w:val="1"/>
        </w:numPr>
      </w:pPr>
      <w:r>
        <w:rPr>
          <w:rFonts w:ascii="Times New Roman" w:hAnsi="Times New Roman" w:cs="Times New Roman"/>
        </w:rPr>
        <w:t>Review, discussion, and possible approval of LADH’s Charter School Contract with the PEC (including the Performance Framework Goals).</w:t>
      </w:r>
    </w:p>
    <w:p w14:paraId="6C588C6E" w14:textId="1603935A" w:rsidR="00222FFA" w:rsidRPr="00ED13CA" w:rsidRDefault="00222FFA" w:rsidP="00222FFA">
      <w:pPr>
        <w:pStyle w:val="ListParagraph"/>
      </w:pPr>
      <w:r>
        <w:rPr>
          <w:rFonts w:ascii="Times New Roman" w:hAnsi="Times New Roman" w:cs="Times New Roman"/>
        </w:rPr>
        <w:t xml:space="preserve">Proposed contract was reviewed. Recommendations from </w:t>
      </w:r>
      <w:r w:rsidRPr="00222FFA">
        <w:rPr>
          <w:rFonts w:ascii="Times New Roman" w:hAnsi="Times New Roman" w:cs="Times New Roman"/>
        </w:rPr>
        <w:t>Ms. Cuylear</w:t>
      </w:r>
      <w:r>
        <w:rPr>
          <w:rFonts w:ascii="Times New Roman" w:hAnsi="Times New Roman" w:cs="Times New Roman"/>
        </w:rPr>
        <w:t xml:space="preserve"> were reviewed.</w:t>
      </w:r>
    </w:p>
    <w:p w14:paraId="5F14DB01" w14:textId="67DC789A" w:rsidR="00ED13CA" w:rsidRPr="006F349F" w:rsidRDefault="00ED13CA" w:rsidP="00ED13CA">
      <w:pPr>
        <w:pStyle w:val="ListParagraph"/>
        <w:rPr>
          <w:rFonts w:ascii="Times New Roman" w:hAnsi="Times New Roman" w:cs="Times New Roman"/>
          <w:b/>
        </w:rPr>
      </w:pPr>
      <w:r>
        <w:rPr>
          <w:rFonts w:ascii="Times New Roman" w:hAnsi="Times New Roman" w:cs="Times New Roman"/>
          <w:b/>
          <w:color w:val="000000"/>
        </w:rPr>
        <w:lastRenderedPageBreak/>
        <w:t>Adrian Gaytan</w:t>
      </w:r>
      <w:r w:rsidRPr="006F349F">
        <w:rPr>
          <w:rFonts w:ascii="Times New Roman" w:hAnsi="Times New Roman" w:cs="Times New Roman"/>
          <w:b/>
          <w:color w:val="000000"/>
        </w:rPr>
        <w:t xml:space="preserve"> moved to approve </w:t>
      </w:r>
      <w:r w:rsidRPr="00ED13CA">
        <w:rPr>
          <w:rFonts w:ascii="Times New Roman" w:hAnsi="Times New Roman" w:cs="Times New Roman"/>
          <w:b/>
          <w:bCs/>
        </w:rPr>
        <w:t>of LADH’s Charter School Contract with the PEC (including the Performance Framework Goals)</w:t>
      </w:r>
      <w:r w:rsidRPr="00ED13CA">
        <w:rPr>
          <w:rFonts w:ascii="Times New Roman" w:hAnsi="Times New Roman" w:cs="Times New Roman"/>
          <w:b/>
          <w:bCs/>
          <w:color w:val="000000"/>
        </w:rPr>
        <w:t>;</w:t>
      </w:r>
      <w:r w:rsidRPr="006F349F">
        <w:rPr>
          <w:rFonts w:ascii="Times New Roman" w:hAnsi="Times New Roman" w:cs="Times New Roman"/>
          <w:b/>
          <w:color w:val="000000"/>
        </w:rPr>
        <w:t xml:space="preserve"> </w:t>
      </w:r>
      <w:r>
        <w:rPr>
          <w:rFonts w:ascii="Times New Roman" w:hAnsi="Times New Roman" w:cs="Times New Roman"/>
          <w:b/>
          <w:color w:val="000000"/>
        </w:rPr>
        <w:t>Yoli Silva</w:t>
      </w:r>
      <w:r w:rsidRPr="006F349F">
        <w:rPr>
          <w:rFonts w:ascii="Times New Roman" w:hAnsi="Times New Roman" w:cs="Times New Roman"/>
          <w:b/>
          <w:color w:val="000000"/>
        </w:rPr>
        <w:t xml:space="preserve"> seconded</w:t>
      </w:r>
    </w:p>
    <w:p w14:paraId="3E22B15F" w14:textId="77777777" w:rsidR="00ED13CA" w:rsidRPr="006F349F" w:rsidRDefault="00ED13CA" w:rsidP="00ED13CA">
      <w:pPr>
        <w:pStyle w:val="ListParagraph"/>
        <w:rPr>
          <w:rFonts w:ascii="Times New Roman" w:hAnsi="Times New Roman" w:cs="Times New Roman"/>
          <w:b/>
        </w:rPr>
      </w:pPr>
      <w:r w:rsidRPr="006F349F">
        <w:rPr>
          <w:rFonts w:ascii="Times New Roman" w:hAnsi="Times New Roman" w:cs="Times New Roman"/>
          <w:b/>
          <w:color w:val="000000"/>
        </w:rPr>
        <w:t>Roll Call Vote:</w:t>
      </w:r>
    </w:p>
    <w:p w14:paraId="53FB5497" w14:textId="77777777" w:rsidR="00ED13CA" w:rsidRPr="006F349F" w:rsidRDefault="00ED13CA" w:rsidP="00ED13CA">
      <w:pPr>
        <w:pStyle w:val="ListParagraph"/>
        <w:rPr>
          <w:rFonts w:ascii="Times New Roman" w:hAnsi="Times New Roman" w:cs="Times New Roman"/>
          <w:b/>
        </w:rPr>
      </w:pPr>
      <w:r w:rsidRPr="006F349F">
        <w:rPr>
          <w:rFonts w:ascii="Times New Roman" w:hAnsi="Times New Roman" w:cs="Times New Roman"/>
          <w:b/>
          <w:color w:val="000000"/>
        </w:rPr>
        <w:t>Adrian Gaytan: yes</w:t>
      </w:r>
    </w:p>
    <w:p w14:paraId="6BE8FED8" w14:textId="77777777" w:rsidR="00ED13CA" w:rsidRPr="006F349F" w:rsidRDefault="00ED13CA" w:rsidP="00ED13CA">
      <w:pPr>
        <w:pStyle w:val="ListParagraph"/>
        <w:rPr>
          <w:rFonts w:ascii="Times New Roman" w:hAnsi="Times New Roman" w:cs="Times New Roman"/>
          <w:b/>
        </w:rPr>
      </w:pPr>
      <w:r w:rsidRPr="006F349F">
        <w:rPr>
          <w:rFonts w:ascii="Times New Roman" w:hAnsi="Times New Roman" w:cs="Times New Roman"/>
          <w:b/>
          <w:color w:val="000000"/>
        </w:rPr>
        <w:t>Elaine Palma: yes</w:t>
      </w:r>
    </w:p>
    <w:p w14:paraId="64858413" w14:textId="77777777" w:rsidR="00ED13CA" w:rsidRPr="006F349F" w:rsidRDefault="00ED13CA" w:rsidP="00ED13CA">
      <w:pPr>
        <w:pStyle w:val="ListParagraph"/>
        <w:rPr>
          <w:rFonts w:ascii="Times New Roman" w:hAnsi="Times New Roman" w:cs="Times New Roman"/>
          <w:b/>
        </w:rPr>
      </w:pPr>
      <w:r w:rsidRPr="006F349F">
        <w:rPr>
          <w:rFonts w:ascii="Times New Roman" w:hAnsi="Times New Roman" w:cs="Times New Roman"/>
          <w:b/>
          <w:color w:val="000000"/>
        </w:rPr>
        <w:t>Robert Palacios: yes</w:t>
      </w:r>
    </w:p>
    <w:p w14:paraId="7128C469" w14:textId="77777777" w:rsidR="00ED13CA" w:rsidRPr="00ED13CA" w:rsidRDefault="00ED13CA" w:rsidP="00ED13CA">
      <w:pPr>
        <w:pStyle w:val="ListParagraph"/>
        <w:rPr>
          <w:rFonts w:ascii="Times New Roman" w:hAnsi="Times New Roman" w:cs="Times New Roman"/>
          <w:b/>
          <w:color w:val="000000"/>
        </w:rPr>
      </w:pPr>
      <w:r w:rsidRPr="00ED13CA">
        <w:rPr>
          <w:rFonts w:ascii="Times New Roman" w:hAnsi="Times New Roman" w:cs="Times New Roman"/>
          <w:b/>
          <w:color w:val="000000"/>
        </w:rPr>
        <w:t>Yoli Silva: yes</w:t>
      </w:r>
    </w:p>
    <w:p w14:paraId="4403E57B" w14:textId="77777777" w:rsidR="00ED13CA" w:rsidRPr="00ED13CA" w:rsidRDefault="00ED13CA" w:rsidP="00ED13CA">
      <w:pPr>
        <w:pStyle w:val="ListParagraph"/>
        <w:rPr>
          <w:rFonts w:ascii="Times New Roman" w:hAnsi="Times New Roman" w:cs="Times New Roman"/>
          <w:b/>
          <w:color w:val="000000"/>
        </w:rPr>
      </w:pPr>
      <w:r w:rsidRPr="00ED13CA">
        <w:rPr>
          <w:rFonts w:ascii="Times New Roman" w:hAnsi="Times New Roman" w:cs="Times New Roman"/>
          <w:b/>
          <w:color w:val="000000"/>
        </w:rPr>
        <w:t>Michael Sena: yes</w:t>
      </w:r>
    </w:p>
    <w:p w14:paraId="6519F3FB" w14:textId="2873BB06" w:rsidR="00ED13CA" w:rsidRPr="00ED13CA" w:rsidRDefault="00ED13CA" w:rsidP="00ED13CA">
      <w:pPr>
        <w:pStyle w:val="ListParagraph"/>
        <w:rPr>
          <w:rFonts w:ascii="Times New Roman" w:hAnsi="Times New Roman" w:cs="Times New Roman"/>
          <w:b/>
          <w:color w:val="000000"/>
        </w:rPr>
      </w:pPr>
      <w:r w:rsidRPr="00ED13CA">
        <w:rPr>
          <w:rFonts w:ascii="Times New Roman" w:hAnsi="Times New Roman" w:cs="Times New Roman"/>
          <w:b/>
          <w:color w:val="000000"/>
        </w:rPr>
        <w:t>None opposed, motion passed</w:t>
      </w:r>
    </w:p>
    <w:p w14:paraId="7ADAA9FF" w14:textId="77777777" w:rsidR="00ED13CA" w:rsidRPr="00C45D66" w:rsidRDefault="00ED13CA" w:rsidP="00ED13CA">
      <w:pPr>
        <w:pStyle w:val="ListParagraph"/>
      </w:pPr>
    </w:p>
    <w:p w14:paraId="0CBD8B1E" w14:textId="2C2A6A68" w:rsidR="00C45D66" w:rsidRPr="00723575" w:rsidRDefault="00C45D66" w:rsidP="00365F5C">
      <w:pPr>
        <w:pStyle w:val="ListParagraph"/>
        <w:numPr>
          <w:ilvl w:val="0"/>
          <w:numId w:val="1"/>
        </w:numPr>
      </w:pPr>
      <w:r>
        <w:rPr>
          <w:rFonts w:ascii="Times New Roman" w:hAnsi="Times New Roman" w:cs="Times New Roman"/>
        </w:rPr>
        <w:t>Review, discussion, and possible approval of IDEA-B application.</w:t>
      </w:r>
    </w:p>
    <w:p w14:paraId="22F14FDD" w14:textId="08F8B61E" w:rsidR="00723575" w:rsidRPr="00723575" w:rsidRDefault="00723575" w:rsidP="00723575">
      <w:pPr>
        <w:pStyle w:val="ListParagraph"/>
        <w:rPr>
          <w:rFonts w:ascii="Times New Roman" w:hAnsi="Times New Roman" w:cs="Times New Roman"/>
          <w:bCs/>
          <w:color w:val="000000"/>
        </w:rPr>
      </w:pPr>
      <w:r>
        <w:rPr>
          <w:rFonts w:ascii="Times New Roman" w:hAnsi="Times New Roman" w:cs="Times New Roman"/>
          <w:bCs/>
          <w:color w:val="000000"/>
        </w:rPr>
        <w:t>Ms. Miranda explained that IDEA-B money is for SPED. The projected a</w:t>
      </w:r>
      <w:r w:rsidR="00FE11B1">
        <w:rPr>
          <w:rFonts w:ascii="Times New Roman" w:hAnsi="Times New Roman" w:cs="Times New Roman"/>
          <w:bCs/>
          <w:color w:val="000000"/>
        </w:rPr>
        <w:t>llocation</w:t>
      </w:r>
      <w:r>
        <w:rPr>
          <w:rFonts w:ascii="Times New Roman" w:hAnsi="Times New Roman" w:cs="Times New Roman"/>
          <w:bCs/>
          <w:color w:val="000000"/>
        </w:rPr>
        <w:t xml:space="preserve"> for 2019-2010 is $28,787.36. If awarded</w:t>
      </w:r>
      <w:r w:rsidR="00222FFA">
        <w:rPr>
          <w:rFonts w:ascii="Times New Roman" w:hAnsi="Times New Roman" w:cs="Times New Roman"/>
          <w:bCs/>
          <w:color w:val="000000"/>
        </w:rPr>
        <w:t>,</w:t>
      </w:r>
      <w:r>
        <w:rPr>
          <w:rFonts w:ascii="Times New Roman" w:hAnsi="Times New Roman" w:cs="Times New Roman"/>
          <w:bCs/>
          <w:color w:val="000000"/>
        </w:rPr>
        <w:t xml:space="preserve"> the funds will be used </w:t>
      </w:r>
      <w:r w:rsidR="00222FFA">
        <w:rPr>
          <w:rFonts w:ascii="Times New Roman" w:hAnsi="Times New Roman" w:cs="Times New Roman"/>
          <w:bCs/>
          <w:color w:val="000000"/>
        </w:rPr>
        <w:t>to cover</w:t>
      </w:r>
      <w:r>
        <w:rPr>
          <w:rFonts w:ascii="Times New Roman" w:hAnsi="Times New Roman" w:cs="Times New Roman"/>
          <w:bCs/>
          <w:color w:val="000000"/>
        </w:rPr>
        <w:t xml:space="preserve"> SPED teacher salary. </w:t>
      </w:r>
    </w:p>
    <w:p w14:paraId="0AE66EAE" w14:textId="4365938C" w:rsidR="00723575" w:rsidRPr="006F349F" w:rsidRDefault="00723575" w:rsidP="00723575">
      <w:pPr>
        <w:pStyle w:val="ListParagraph"/>
        <w:rPr>
          <w:rFonts w:ascii="Times New Roman" w:hAnsi="Times New Roman" w:cs="Times New Roman"/>
          <w:b/>
        </w:rPr>
      </w:pPr>
      <w:r>
        <w:rPr>
          <w:rFonts w:ascii="Times New Roman" w:hAnsi="Times New Roman" w:cs="Times New Roman"/>
          <w:b/>
          <w:color w:val="000000"/>
        </w:rPr>
        <w:t>Adrian Gaytan</w:t>
      </w:r>
      <w:r w:rsidRPr="006F349F">
        <w:rPr>
          <w:rFonts w:ascii="Times New Roman" w:hAnsi="Times New Roman" w:cs="Times New Roman"/>
          <w:b/>
          <w:color w:val="000000"/>
        </w:rPr>
        <w:t xml:space="preserve"> moved to approve </w:t>
      </w:r>
      <w:r w:rsidRPr="00723575">
        <w:rPr>
          <w:rFonts w:ascii="Times New Roman" w:hAnsi="Times New Roman" w:cs="Times New Roman"/>
          <w:b/>
          <w:bCs/>
        </w:rPr>
        <w:t>IDEA-B application</w:t>
      </w:r>
      <w:r w:rsidRPr="00ED13CA">
        <w:rPr>
          <w:rFonts w:ascii="Times New Roman" w:hAnsi="Times New Roman" w:cs="Times New Roman"/>
          <w:b/>
          <w:bCs/>
          <w:color w:val="000000"/>
        </w:rPr>
        <w:t>;</w:t>
      </w:r>
      <w:r w:rsidRPr="006F349F">
        <w:rPr>
          <w:rFonts w:ascii="Times New Roman" w:hAnsi="Times New Roman" w:cs="Times New Roman"/>
          <w:b/>
          <w:color w:val="000000"/>
        </w:rPr>
        <w:t xml:space="preserve"> </w:t>
      </w:r>
      <w:r>
        <w:rPr>
          <w:rFonts w:ascii="Times New Roman" w:hAnsi="Times New Roman" w:cs="Times New Roman"/>
          <w:b/>
          <w:color w:val="000000"/>
        </w:rPr>
        <w:t>Robert Palacios</w:t>
      </w:r>
      <w:r w:rsidRPr="006F349F">
        <w:rPr>
          <w:rFonts w:ascii="Times New Roman" w:hAnsi="Times New Roman" w:cs="Times New Roman"/>
          <w:b/>
          <w:color w:val="000000"/>
        </w:rPr>
        <w:t xml:space="preserve"> seconded</w:t>
      </w:r>
    </w:p>
    <w:p w14:paraId="4530B08C" w14:textId="77777777" w:rsidR="00723575" w:rsidRPr="006F349F" w:rsidRDefault="00723575" w:rsidP="00723575">
      <w:pPr>
        <w:pStyle w:val="ListParagraph"/>
        <w:rPr>
          <w:rFonts w:ascii="Times New Roman" w:hAnsi="Times New Roman" w:cs="Times New Roman"/>
          <w:b/>
        </w:rPr>
      </w:pPr>
      <w:r w:rsidRPr="006F349F">
        <w:rPr>
          <w:rFonts w:ascii="Times New Roman" w:hAnsi="Times New Roman" w:cs="Times New Roman"/>
          <w:b/>
          <w:color w:val="000000"/>
        </w:rPr>
        <w:t>Roll Call Vote:</w:t>
      </w:r>
    </w:p>
    <w:p w14:paraId="77F1D28F" w14:textId="77777777" w:rsidR="00723575" w:rsidRPr="006F349F" w:rsidRDefault="00723575" w:rsidP="00723575">
      <w:pPr>
        <w:pStyle w:val="ListParagraph"/>
        <w:rPr>
          <w:rFonts w:ascii="Times New Roman" w:hAnsi="Times New Roman" w:cs="Times New Roman"/>
          <w:b/>
        </w:rPr>
      </w:pPr>
      <w:r w:rsidRPr="006F349F">
        <w:rPr>
          <w:rFonts w:ascii="Times New Roman" w:hAnsi="Times New Roman" w:cs="Times New Roman"/>
          <w:b/>
          <w:color w:val="000000"/>
        </w:rPr>
        <w:t>Adrian Gaytan: yes</w:t>
      </w:r>
    </w:p>
    <w:p w14:paraId="1327A0C7" w14:textId="77777777" w:rsidR="00723575" w:rsidRPr="006F349F" w:rsidRDefault="00723575" w:rsidP="00723575">
      <w:pPr>
        <w:pStyle w:val="ListParagraph"/>
        <w:rPr>
          <w:rFonts w:ascii="Times New Roman" w:hAnsi="Times New Roman" w:cs="Times New Roman"/>
          <w:b/>
        </w:rPr>
      </w:pPr>
      <w:r w:rsidRPr="006F349F">
        <w:rPr>
          <w:rFonts w:ascii="Times New Roman" w:hAnsi="Times New Roman" w:cs="Times New Roman"/>
          <w:b/>
          <w:color w:val="000000"/>
        </w:rPr>
        <w:t>Elaine Palma: yes</w:t>
      </w:r>
    </w:p>
    <w:p w14:paraId="724FAA43" w14:textId="77777777" w:rsidR="00723575" w:rsidRPr="006F349F" w:rsidRDefault="00723575" w:rsidP="00723575">
      <w:pPr>
        <w:pStyle w:val="ListParagraph"/>
        <w:rPr>
          <w:rFonts w:ascii="Times New Roman" w:hAnsi="Times New Roman" w:cs="Times New Roman"/>
          <w:b/>
        </w:rPr>
      </w:pPr>
      <w:r w:rsidRPr="006F349F">
        <w:rPr>
          <w:rFonts w:ascii="Times New Roman" w:hAnsi="Times New Roman" w:cs="Times New Roman"/>
          <w:b/>
          <w:color w:val="000000"/>
        </w:rPr>
        <w:t>Robert Palacios: yes</w:t>
      </w:r>
    </w:p>
    <w:p w14:paraId="7543C07A" w14:textId="77777777" w:rsidR="00723575" w:rsidRPr="00ED13CA" w:rsidRDefault="00723575" w:rsidP="00723575">
      <w:pPr>
        <w:pStyle w:val="ListParagraph"/>
        <w:rPr>
          <w:rFonts w:ascii="Times New Roman" w:hAnsi="Times New Roman" w:cs="Times New Roman"/>
          <w:b/>
          <w:color w:val="000000"/>
        </w:rPr>
      </w:pPr>
      <w:r w:rsidRPr="00ED13CA">
        <w:rPr>
          <w:rFonts w:ascii="Times New Roman" w:hAnsi="Times New Roman" w:cs="Times New Roman"/>
          <w:b/>
          <w:color w:val="000000"/>
        </w:rPr>
        <w:t>Yoli Silva: yes</w:t>
      </w:r>
    </w:p>
    <w:p w14:paraId="433BF724" w14:textId="77777777" w:rsidR="00723575" w:rsidRPr="00ED13CA" w:rsidRDefault="00723575" w:rsidP="00723575">
      <w:pPr>
        <w:pStyle w:val="ListParagraph"/>
        <w:rPr>
          <w:rFonts w:ascii="Times New Roman" w:hAnsi="Times New Roman" w:cs="Times New Roman"/>
          <w:b/>
          <w:color w:val="000000"/>
        </w:rPr>
      </w:pPr>
      <w:r w:rsidRPr="00ED13CA">
        <w:rPr>
          <w:rFonts w:ascii="Times New Roman" w:hAnsi="Times New Roman" w:cs="Times New Roman"/>
          <w:b/>
          <w:color w:val="000000"/>
        </w:rPr>
        <w:t>Michael Sena: yes</w:t>
      </w:r>
    </w:p>
    <w:p w14:paraId="6E84EC6D" w14:textId="77777777" w:rsidR="00723575" w:rsidRPr="00ED13CA" w:rsidRDefault="00723575" w:rsidP="00723575">
      <w:pPr>
        <w:pStyle w:val="ListParagraph"/>
        <w:rPr>
          <w:rFonts w:ascii="Times New Roman" w:hAnsi="Times New Roman" w:cs="Times New Roman"/>
          <w:b/>
          <w:color w:val="000000"/>
        </w:rPr>
      </w:pPr>
      <w:r w:rsidRPr="00ED13CA">
        <w:rPr>
          <w:rFonts w:ascii="Times New Roman" w:hAnsi="Times New Roman" w:cs="Times New Roman"/>
          <w:b/>
          <w:color w:val="000000"/>
        </w:rPr>
        <w:t>None opposed, motion passed</w:t>
      </w:r>
    </w:p>
    <w:p w14:paraId="7240DB10" w14:textId="77777777" w:rsidR="00723575" w:rsidRPr="00C45D66" w:rsidRDefault="00723575" w:rsidP="00723575">
      <w:pPr>
        <w:pStyle w:val="ListParagraph"/>
      </w:pPr>
    </w:p>
    <w:p w14:paraId="5E8EABE7" w14:textId="61481530" w:rsidR="00C45D66" w:rsidRPr="00723575" w:rsidRDefault="00C45D66" w:rsidP="00C45D66">
      <w:pPr>
        <w:pStyle w:val="ListParagraph"/>
        <w:numPr>
          <w:ilvl w:val="0"/>
          <w:numId w:val="1"/>
        </w:numPr>
      </w:pPr>
      <w:r>
        <w:rPr>
          <w:rFonts w:ascii="Times New Roman" w:hAnsi="Times New Roman" w:cs="Times New Roman"/>
        </w:rPr>
        <w:t>Review, discussion, and possible approval of Title I application.</w:t>
      </w:r>
    </w:p>
    <w:p w14:paraId="6A1D219C" w14:textId="486F4BF4" w:rsidR="00723575" w:rsidRPr="00723575" w:rsidRDefault="00723575" w:rsidP="00723575">
      <w:pPr>
        <w:pStyle w:val="ListParagraph"/>
        <w:rPr>
          <w:rFonts w:ascii="Times New Roman" w:hAnsi="Times New Roman" w:cs="Times New Roman"/>
          <w:bCs/>
          <w:color w:val="000000"/>
        </w:rPr>
      </w:pPr>
      <w:r w:rsidRPr="00723575">
        <w:rPr>
          <w:rFonts w:ascii="Times New Roman" w:hAnsi="Times New Roman" w:cs="Times New Roman"/>
          <w:bCs/>
          <w:color w:val="000000"/>
        </w:rPr>
        <w:t>Title 1 monies are for instructional purposes. Ms. Miranda reported that the projected a</w:t>
      </w:r>
      <w:r w:rsidR="00FE11B1">
        <w:rPr>
          <w:rFonts w:ascii="Times New Roman" w:hAnsi="Times New Roman" w:cs="Times New Roman"/>
          <w:bCs/>
          <w:color w:val="000000"/>
        </w:rPr>
        <w:t>llocation</w:t>
      </w:r>
      <w:r w:rsidRPr="00723575">
        <w:rPr>
          <w:rFonts w:ascii="Times New Roman" w:hAnsi="Times New Roman" w:cs="Times New Roman"/>
          <w:bCs/>
          <w:color w:val="000000"/>
        </w:rPr>
        <w:t xml:space="preserve"> is $76,602.96. If awarded</w:t>
      </w:r>
      <w:r w:rsidR="00222FFA">
        <w:rPr>
          <w:rFonts w:ascii="Times New Roman" w:hAnsi="Times New Roman" w:cs="Times New Roman"/>
          <w:bCs/>
          <w:color w:val="000000"/>
        </w:rPr>
        <w:t>,</w:t>
      </w:r>
      <w:r w:rsidRPr="00723575">
        <w:rPr>
          <w:rFonts w:ascii="Times New Roman" w:hAnsi="Times New Roman" w:cs="Times New Roman"/>
          <w:bCs/>
          <w:color w:val="000000"/>
        </w:rPr>
        <w:t xml:space="preserve"> $15,000 will be used for afterschool programs; $500 for the homeless program; $250 for foster care transportation; and remaining balance for interventionist and/or Title 1 teacher.</w:t>
      </w:r>
    </w:p>
    <w:p w14:paraId="3211CF53" w14:textId="50F720B3" w:rsidR="00723575" w:rsidRPr="006F349F" w:rsidRDefault="00723575" w:rsidP="00723575">
      <w:pPr>
        <w:pStyle w:val="ListParagraph"/>
        <w:rPr>
          <w:rFonts w:ascii="Times New Roman" w:hAnsi="Times New Roman" w:cs="Times New Roman"/>
          <w:b/>
        </w:rPr>
      </w:pPr>
      <w:r>
        <w:rPr>
          <w:rFonts w:ascii="Times New Roman" w:hAnsi="Times New Roman" w:cs="Times New Roman"/>
          <w:b/>
          <w:color w:val="000000"/>
        </w:rPr>
        <w:t>Adrian Gaytan</w:t>
      </w:r>
      <w:r w:rsidRPr="006F349F">
        <w:rPr>
          <w:rFonts w:ascii="Times New Roman" w:hAnsi="Times New Roman" w:cs="Times New Roman"/>
          <w:b/>
          <w:color w:val="000000"/>
        </w:rPr>
        <w:t xml:space="preserve"> moved to approve </w:t>
      </w:r>
      <w:r>
        <w:rPr>
          <w:rFonts w:ascii="Times New Roman" w:hAnsi="Times New Roman" w:cs="Times New Roman"/>
          <w:b/>
          <w:bCs/>
        </w:rPr>
        <w:t>Title 1 application</w:t>
      </w:r>
      <w:r w:rsidRPr="00ED13CA">
        <w:rPr>
          <w:rFonts w:ascii="Times New Roman" w:hAnsi="Times New Roman" w:cs="Times New Roman"/>
          <w:b/>
          <w:bCs/>
          <w:color w:val="000000"/>
        </w:rPr>
        <w:t>;</w:t>
      </w:r>
      <w:r w:rsidRPr="006F349F">
        <w:rPr>
          <w:rFonts w:ascii="Times New Roman" w:hAnsi="Times New Roman" w:cs="Times New Roman"/>
          <w:b/>
          <w:color w:val="000000"/>
        </w:rPr>
        <w:t xml:space="preserve"> </w:t>
      </w:r>
      <w:r w:rsidR="00222FFA">
        <w:rPr>
          <w:rFonts w:ascii="Times New Roman" w:hAnsi="Times New Roman" w:cs="Times New Roman"/>
          <w:b/>
          <w:color w:val="000000"/>
        </w:rPr>
        <w:t>Michael</w:t>
      </w:r>
      <w:r w:rsidR="00FE11B1">
        <w:rPr>
          <w:rFonts w:ascii="Times New Roman" w:hAnsi="Times New Roman" w:cs="Times New Roman"/>
          <w:b/>
          <w:color w:val="000000"/>
        </w:rPr>
        <w:t xml:space="preserve"> Sena</w:t>
      </w:r>
      <w:r w:rsidRPr="006F349F">
        <w:rPr>
          <w:rFonts w:ascii="Times New Roman" w:hAnsi="Times New Roman" w:cs="Times New Roman"/>
          <w:b/>
          <w:color w:val="000000"/>
        </w:rPr>
        <w:t xml:space="preserve"> seconded</w:t>
      </w:r>
    </w:p>
    <w:p w14:paraId="704B6EC1" w14:textId="77777777" w:rsidR="00723575" w:rsidRPr="006F349F" w:rsidRDefault="00723575" w:rsidP="00723575">
      <w:pPr>
        <w:pStyle w:val="ListParagraph"/>
        <w:rPr>
          <w:rFonts w:ascii="Times New Roman" w:hAnsi="Times New Roman" w:cs="Times New Roman"/>
          <w:b/>
        </w:rPr>
      </w:pPr>
      <w:r w:rsidRPr="006F349F">
        <w:rPr>
          <w:rFonts w:ascii="Times New Roman" w:hAnsi="Times New Roman" w:cs="Times New Roman"/>
          <w:b/>
          <w:color w:val="000000"/>
        </w:rPr>
        <w:t>Roll Call Vote:</w:t>
      </w:r>
    </w:p>
    <w:p w14:paraId="18E4C685" w14:textId="77777777" w:rsidR="00723575" w:rsidRPr="006F349F" w:rsidRDefault="00723575" w:rsidP="00723575">
      <w:pPr>
        <w:pStyle w:val="ListParagraph"/>
        <w:rPr>
          <w:rFonts w:ascii="Times New Roman" w:hAnsi="Times New Roman" w:cs="Times New Roman"/>
          <w:b/>
        </w:rPr>
      </w:pPr>
      <w:r w:rsidRPr="006F349F">
        <w:rPr>
          <w:rFonts w:ascii="Times New Roman" w:hAnsi="Times New Roman" w:cs="Times New Roman"/>
          <w:b/>
          <w:color w:val="000000"/>
        </w:rPr>
        <w:t>Adrian Gaytan: yes</w:t>
      </w:r>
    </w:p>
    <w:p w14:paraId="1BA09F14" w14:textId="77777777" w:rsidR="00723575" w:rsidRPr="006F349F" w:rsidRDefault="00723575" w:rsidP="00723575">
      <w:pPr>
        <w:pStyle w:val="ListParagraph"/>
        <w:rPr>
          <w:rFonts w:ascii="Times New Roman" w:hAnsi="Times New Roman" w:cs="Times New Roman"/>
          <w:b/>
        </w:rPr>
      </w:pPr>
      <w:r w:rsidRPr="006F349F">
        <w:rPr>
          <w:rFonts w:ascii="Times New Roman" w:hAnsi="Times New Roman" w:cs="Times New Roman"/>
          <w:b/>
          <w:color w:val="000000"/>
        </w:rPr>
        <w:t>Elaine Palma: yes</w:t>
      </w:r>
    </w:p>
    <w:p w14:paraId="7C039608" w14:textId="77777777" w:rsidR="00723575" w:rsidRPr="006F349F" w:rsidRDefault="00723575" w:rsidP="00723575">
      <w:pPr>
        <w:pStyle w:val="ListParagraph"/>
        <w:rPr>
          <w:rFonts w:ascii="Times New Roman" w:hAnsi="Times New Roman" w:cs="Times New Roman"/>
          <w:b/>
        </w:rPr>
      </w:pPr>
      <w:r w:rsidRPr="006F349F">
        <w:rPr>
          <w:rFonts w:ascii="Times New Roman" w:hAnsi="Times New Roman" w:cs="Times New Roman"/>
          <w:b/>
          <w:color w:val="000000"/>
        </w:rPr>
        <w:t>Robert Palacios: yes</w:t>
      </w:r>
    </w:p>
    <w:p w14:paraId="309FB3F5" w14:textId="77777777" w:rsidR="00723575" w:rsidRPr="00ED13CA" w:rsidRDefault="00723575" w:rsidP="00723575">
      <w:pPr>
        <w:pStyle w:val="ListParagraph"/>
        <w:rPr>
          <w:rFonts w:ascii="Times New Roman" w:hAnsi="Times New Roman" w:cs="Times New Roman"/>
          <w:b/>
          <w:color w:val="000000"/>
        </w:rPr>
      </w:pPr>
      <w:r w:rsidRPr="00ED13CA">
        <w:rPr>
          <w:rFonts w:ascii="Times New Roman" w:hAnsi="Times New Roman" w:cs="Times New Roman"/>
          <w:b/>
          <w:color w:val="000000"/>
        </w:rPr>
        <w:t>Yoli Silva: yes</w:t>
      </w:r>
    </w:p>
    <w:p w14:paraId="79C78C00" w14:textId="77777777" w:rsidR="00723575" w:rsidRPr="00ED13CA" w:rsidRDefault="00723575" w:rsidP="00723575">
      <w:pPr>
        <w:pStyle w:val="ListParagraph"/>
        <w:rPr>
          <w:rFonts w:ascii="Times New Roman" w:hAnsi="Times New Roman" w:cs="Times New Roman"/>
          <w:b/>
          <w:color w:val="000000"/>
        </w:rPr>
      </w:pPr>
      <w:r w:rsidRPr="00ED13CA">
        <w:rPr>
          <w:rFonts w:ascii="Times New Roman" w:hAnsi="Times New Roman" w:cs="Times New Roman"/>
          <w:b/>
          <w:color w:val="000000"/>
        </w:rPr>
        <w:t>Michael Sena: yes</w:t>
      </w:r>
    </w:p>
    <w:p w14:paraId="7752DF92" w14:textId="77777777" w:rsidR="00723575" w:rsidRPr="00ED13CA" w:rsidRDefault="00723575" w:rsidP="00723575">
      <w:pPr>
        <w:pStyle w:val="ListParagraph"/>
        <w:rPr>
          <w:rFonts w:ascii="Times New Roman" w:hAnsi="Times New Roman" w:cs="Times New Roman"/>
          <w:b/>
          <w:color w:val="000000"/>
        </w:rPr>
      </w:pPr>
      <w:r w:rsidRPr="00ED13CA">
        <w:rPr>
          <w:rFonts w:ascii="Times New Roman" w:hAnsi="Times New Roman" w:cs="Times New Roman"/>
          <w:b/>
          <w:color w:val="000000"/>
        </w:rPr>
        <w:t>None opposed, motion passed</w:t>
      </w:r>
    </w:p>
    <w:p w14:paraId="2561C00F" w14:textId="77777777" w:rsidR="00723575" w:rsidRPr="00C45D66" w:rsidRDefault="00723575" w:rsidP="00723575">
      <w:pPr>
        <w:pStyle w:val="ListParagraph"/>
      </w:pPr>
    </w:p>
    <w:p w14:paraId="2265AAFD" w14:textId="157993B0" w:rsidR="00C45D66" w:rsidRPr="00FE11B1" w:rsidRDefault="00C45D66" w:rsidP="00C45D66">
      <w:pPr>
        <w:pStyle w:val="ListParagraph"/>
        <w:numPr>
          <w:ilvl w:val="0"/>
          <w:numId w:val="1"/>
        </w:numPr>
      </w:pPr>
      <w:r>
        <w:rPr>
          <w:rFonts w:ascii="Times New Roman" w:hAnsi="Times New Roman" w:cs="Times New Roman"/>
        </w:rPr>
        <w:t>Review, discussion, and possible approval of Title II application.</w:t>
      </w:r>
    </w:p>
    <w:p w14:paraId="742377CA" w14:textId="7B0AF200" w:rsidR="00FE11B1" w:rsidRDefault="00FE11B1" w:rsidP="00FE11B1">
      <w:pPr>
        <w:pStyle w:val="ListParagraph"/>
        <w:rPr>
          <w:rFonts w:ascii="Times New Roman" w:hAnsi="Times New Roman" w:cs="Times New Roman"/>
        </w:rPr>
      </w:pPr>
      <w:r>
        <w:rPr>
          <w:rFonts w:ascii="Times New Roman" w:hAnsi="Times New Roman" w:cs="Times New Roman"/>
        </w:rPr>
        <w:t xml:space="preserve">Title II </w:t>
      </w:r>
      <w:r w:rsidR="00222FFA">
        <w:rPr>
          <w:rFonts w:ascii="Times New Roman" w:hAnsi="Times New Roman" w:cs="Times New Roman"/>
        </w:rPr>
        <w:t xml:space="preserve">funds are </w:t>
      </w:r>
      <w:r>
        <w:rPr>
          <w:rFonts w:ascii="Times New Roman" w:hAnsi="Times New Roman" w:cs="Times New Roman"/>
        </w:rPr>
        <w:t>strictly for professional development. Projected allocation is $7,376.00. Due to staffing changes Ms. Miranda is not sure exactly how the money will be utilized. Ms. Miranda plans to set some money aside for mentorship, endorsements, professional development, and any needed course work to get teacher</w:t>
      </w:r>
      <w:r w:rsidR="00222FFA">
        <w:rPr>
          <w:rFonts w:ascii="Times New Roman" w:hAnsi="Times New Roman" w:cs="Times New Roman"/>
        </w:rPr>
        <w:t>s</w:t>
      </w:r>
      <w:r>
        <w:rPr>
          <w:rFonts w:ascii="Times New Roman" w:hAnsi="Times New Roman" w:cs="Times New Roman"/>
        </w:rPr>
        <w:t xml:space="preserve"> highly qualified.</w:t>
      </w:r>
    </w:p>
    <w:p w14:paraId="16D86EFF" w14:textId="6A9EB316" w:rsidR="00FE11B1" w:rsidRPr="006F349F" w:rsidRDefault="00FE11B1" w:rsidP="00FE11B1">
      <w:pPr>
        <w:pStyle w:val="ListParagraph"/>
        <w:rPr>
          <w:rFonts w:ascii="Times New Roman" w:hAnsi="Times New Roman" w:cs="Times New Roman"/>
          <w:b/>
        </w:rPr>
      </w:pPr>
      <w:r>
        <w:rPr>
          <w:rFonts w:ascii="Times New Roman" w:hAnsi="Times New Roman" w:cs="Times New Roman"/>
          <w:b/>
          <w:color w:val="000000"/>
        </w:rPr>
        <w:t>Adrian Gaytan</w:t>
      </w:r>
      <w:r w:rsidRPr="006F349F">
        <w:rPr>
          <w:rFonts w:ascii="Times New Roman" w:hAnsi="Times New Roman" w:cs="Times New Roman"/>
          <w:b/>
          <w:color w:val="000000"/>
        </w:rPr>
        <w:t xml:space="preserve"> moved to approve </w:t>
      </w:r>
      <w:r>
        <w:rPr>
          <w:rFonts w:ascii="Times New Roman" w:hAnsi="Times New Roman" w:cs="Times New Roman"/>
          <w:b/>
          <w:bCs/>
        </w:rPr>
        <w:t>Title II application</w:t>
      </w:r>
      <w:r w:rsidRPr="00ED13CA">
        <w:rPr>
          <w:rFonts w:ascii="Times New Roman" w:hAnsi="Times New Roman" w:cs="Times New Roman"/>
          <w:b/>
          <w:bCs/>
          <w:color w:val="000000"/>
        </w:rPr>
        <w:t>;</w:t>
      </w:r>
      <w:r w:rsidRPr="006F349F">
        <w:rPr>
          <w:rFonts w:ascii="Times New Roman" w:hAnsi="Times New Roman" w:cs="Times New Roman"/>
          <w:b/>
          <w:color w:val="000000"/>
        </w:rPr>
        <w:t xml:space="preserve"> </w:t>
      </w:r>
      <w:r>
        <w:rPr>
          <w:rFonts w:ascii="Times New Roman" w:hAnsi="Times New Roman" w:cs="Times New Roman"/>
          <w:b/>
          <w:color w:val="000000"/>
        </w:rPr>
        <w:t>Robert Palacios</w:t>
      </w:r>
      <w:r w:rsidRPr="006F349F">
        <w:rPr>
          <w:rFonts w:ascii="Times New Roman" w:hAnsi="Times New Roman" w:cs="Times New Roman"/>
          <w:b/>
          <w:color w:val="000000"/>
        </w:rPr>
        <w:t xml:space="preserve"> seconded</w:t>
      </w:r>
    </w:p>
    <w:p w14:paraId="0826EB5B" w14:textId="77777777" w:rsidR="00FE11B1" w:rsidRPr="006F349F" w:rsidRDefault="00FE11B1" w:rsidP="00FE11B1">
      <w:pPr>
        <w:pStyle w:val="ListParagraph"/>
        <w:rPr>
          <w:rFonts w:ascii="Times New Roman" w:hAnsi="Times New Roman" w:cs="Times New Roman"/>
          <w:b/>
        </w:rPr>
      </w:pPr>
      <w:r w:rsidRPr="006F349F">
        <w:rPr>
          <w:rFonts w:ascii="Times New Roman" w:hAnsi="Times New Roman" w:cs="Times New Roman"/>
          <w:b/>
          <w:color w:val="000000"/>
        </w:rPr>
        <w:t>Roll Call Vote:</w:t>
      </w:r>
    </w:p>
    <w:p w14:paraId="581FB6CF" w14:textId="77777777" w:rsidR="00FE11B1" w:rsidRPr="006F349F" w:rsidRDefault="00FE11B1" w:rsidP="00FE11B1">
      <w:pPr>
        <w:pStyle w:val="ListParagraph"/>
        <w:rPr>
          <w:rFonts w:ascii="Times New Roman" w:hAnsi="Times New Roman" w:cs="Times New Roman"/>
          <w:b/>
        </w:rPr>
      </w:pPr>
      <w:r w:rsidRPr="006F349F">
        <w:rPr>
          <w:rFonts w:ascii="Times New Roman" w:hAnsi="Times New Roman" w:cs="Times New Roman"/>
          <w:b/>
          <w:color w:val="000000"/>
        </w:rPr>
        <w:t>Adrian Gaytan: yes</w:t>
      </w:r>
    </w:p>
    <w:p w14:paraId="53B4F83E" w14:textId="77777777" w:rsidR="00FE11B1" w:rsidRPr="006F349F" w:rsidRDefault="00FE11B1" w:rsidP="00FE11B1">
      <w:pPr>
        <w:pStyle w:val="ListParagraph"/>
        <w:rPr>
          <w:rFonts w:ascii="Times New Roman" w:hAnsi="Times New Roman" w:cs="Times New Roman"/>
          <w:b/>
        </w:rPr>
      </w:pPr>
      <w:r w:rsidRPr="006F349F">
        <w:rPr>
          <w:rFonts w:ascii="Times New Roman" w:hAnsi="Times New Roman" w:cs="Times New Roman"/>
          <w:b/>
          <w:color w:val="000000"/>
        </w:rPr>
        <w:t>Elaine Palma: yes</w:t>
      </w:r>
    </w:p>
    <w:p w14:paraId="60A44294" w14:textId="77777777" w:rsidR="00FE11B1" w:rsidRPr="006F349F" w:rsidRDefault="00FE11B1" w:rsidP="00FE11B1">
      <w:pPr>
        <w:pStyle w:val="ListParagraph"/>
        <w:rPr>
          <w:rFonts w:ascii="Times New Roman" w:hAnsi="Times New Roman" w:cs="Times New Roman"/>
          <w:b/>
        </w:rPr>
      </w:pPr>
      <w:r w:rsidRPr="006F349F">
        <w:rPr>
          <w:rFonts w:ascii="Times New Roman" w:hAnsi="Times New Roman" w:cs="Times New Roman"/>
          <w:b/>
          <w:color w:val="000000"/>
        </w:rPr>
        <w:lastRenderedPageBreak/>
        <w:t>Robert Palacios: yes</w:t>
      </w:r>
    </w:p>
    <w:p w14:paraId="189B22BA" w14:textId="77777777" w:rsidR="00FE11B1" w:rsidRPr="00ED13CA" w:rsidRDefault="00FE11B1" w:rsidP="00FE11B1">
      <w:pPr>
        <w:pStyle w:val="ListParagraph"/>
        <w:rPr>
          <w:rFonts w:ascii="Times New Roman" w:hAnsi="Times New Roman" w:cs="Times New Roman"/>
          <w:b/>
          <w:color w:val="000000"/>
        </w:rPr>
      </w:pPr>
      <w:r w:rsidRPr="00ED13CA">
        <w:rPr>
          <w:rFonts w:ascii="Times New Roman" w:hAnsi="Times New Roman" w:cs="Times New Roman"/>
          <w:b/>
          <w:color w:val="000000"/>
        </w:rPr>
        <w:t>Yoli Silva: yes</w:t>
      </w:r>
    </w:p>
    <w:p w14:paraId="128FEFD2" w14:textId="77777777" w:rsidR="00FE11B1" w:rsidRPr="00ED13CA" w:rsidRDefault="00FE11B1" w:rsidP="00FE11B1">
      <w:pPr>
        <w:pStyle w:val="ListParagraph"/>
        <w:rPr>
          <w:rFonts w:ascii="Times New Roman" w:hAnsi="Times New Roman" w:cs="Times New Roman"/>
          <w:b/>
          <w:color w:val="000000"/>
        </w:rPr>
      </w:pPr>
      <w:r w:rsidRPr="00ED13CA">
        <w:rPr>
          <w:rFonts w:ascii="Times New Roman" w:hAnsi="Times New Roman" w:cs="Times New Roman"/>
          <w:b/>
          <w:color w:val="000000"/>
        </w:rPr>
        <w:t>Michael Sena: yes</w:t>
      </w:r>
    </w:p>
    <w:p w14:paraId="36F0123F" w14:textId="77777777" w:rsidR="00FE11B1" w:rsidRPr="00ED13CA" w:rsidRDefault="00FE11B1" w:rsidP="00FE11B1">
      <w:pPr>
        <w:pStyle w:val="ListParagraph"/>
        <w:rPr>
          <w:rFonts w:ascii="Times New Roman" w:hAnsi="Times New Roman" w:cs="Times New Roman"/>
          <w:b/>
          <w:color w:val="000000"/>
        </w:rPr>
      </w:pPr>
      <w:r w:rsidRPr="00ED13CA">
        <w:rPr>
          <w:rFonts w:ascii="Times New Roman" w:hAnsi="Times New Roman" w:cs="Times New Roman"/>
          <w:b/>
          <w:color w:val="000000"/>
        </w:rPr>
        <w:t>None opposed, motion passed</w:t>
      </w:r>
    </w:p>
    <w:p w14:paraId="094E2B1B" w14:textId="77777777" w:rsidR="00FE11B1" w:rsidRPr="00770EB9" w:rsidRDefault="00FE11B1" w:rsidP="00FE11B1">
      <w:pPr>
        <w:pStyle w:val="ListParagraph"/>
      </w:pPr>
    </w:p>
    <w:p w14:paraId="7BCF96DB" w14:textId="4CD2AD9D" w:rsidR="00C45D66" w:rsidRDefault="00770EB9" w:rsidP="00365F5C">
      <w:pPr>
        <w:pStyle w:val="ListParagraph"/>
        <w:numPr>
          <w:ilvl w:val="0"/>
          <w:numId w:val="1"/>
        </w:numPr>
        <w:rPr>
          <w:rFonts w:ascii="Times New Roman" w:hAnsi="Times New Roman" w:cs="Times New Roman"/>
        </w:rPr>
      </w:pPr>
      <w:r w:rsidRPr="00E034CE">
        <w:rPr>
          <w:rFonts w:ascii="Times New Roman" w:hAnsi="Times New Roman" w:cs="Times New Roman"/>
        </w:rPr>
        <w:t>Review, discussion, and possible approval of Title IV application.</w:t>
      </w:r>
    </w:p>
    <w:p w14:paraId="44384E51" w14:textId="671FEFF6" w:rsidR="00FE11B1" w:rsidRPr="00FE11B1" w:rsidRDefault="00FE11B1" w:rsidP="00FE11B1">
      <w:pPr>
        <w:pStyle w:val="ListParagraph"/>
        <w:rPr>
          <w:rFonts w:ascii="Times New Roman" w:hAnsi="Times New Roman" w:cs="Times New Roman"/>
          <w:bCs/>
          <w:color w:val="000000"/>
        </w:rPr>
      </w:pPr>
      <w:r>
        <w:rPr>
          <w:rFonts w:ascii="Times New Roman" w:hAnsi="Times New Roman" w:cs="Times New Roman"/>
          <w:bCs/>
          <w:color w:val="000000"/>
        </w:rPr>
        <w:t>Title IV is used for Safe School</w:t>
      </w:r>
      <w:r w:rsidR="00222FFA">
        <w:rPr>
          <w:rFonts w:ascii="Times New Roman" w:hAnsi="Times New Roman" w:cs="Times New Roman"/>
          <w:bCs/>
          <w:color w:val="000000"/>
        </w:rPr>
        <w:t>s</w:t>
      </w:r>
      <w:r>
        <w:rPr>
          <w:rFonts w:ascii="Times New Roman" w:hAnsi="Times New Roman" w:cs="Times New Roman"/>
          <w:bCs/>
          <w:color w:val="000000"/>
        </w:rPr>
        <w:t xml:space="preserve"> and includes PE and health. The projected allocation is $10,000. Ms. Miranda plans to use it to pay Coach</w:t>
      </w:r>
      <w:r w:rsidR="00222FFA">
        <w:rPr>
          <w:rFonts w:ascii="Times New Roman" w:hAnsi="Times New Roman" w:cs="Times New Roman"/>
          <w:bCs/>
          <w:color w:val="000000"/>
        </w:rPr>
        <w:t xml:space="preserve"> Rob’s</w:t>
      </w:r>
      <w:r>
        <w:rPr>
          <w:rFonts w:ascii="Times New Roman" w:hAnsi="Times New Roman" w:cs="Times New Roman"/>
          <w:bCs/>
          <w:color w:val="000000"/>
        </w:rPr>
        <w:t xml:space="preserve"> salary as he is part-time.</w:t>
      </w:r>
    </w:p>
    <w:p w14:paraId="29206BC9" w14:textId="42A5BE17" w:rsidR="00FE11B1" w:rsidRPr="006F349F" w:rsidRDefault="00FE11B1" w:rsidP="00FE11B1">
      <w:pPr>
        <w:pStyle w:val="ListParagraph"/>
        <w:rPr>
          <w:rFonts w:ascii="Times New Roman" w:hAnsi="Times New Roman" w:cs="Times New Roman"/>
          <w:b/>
        </w:rPr>
      </w:pPr>
      <w:r>
        <w:rPr>
          <w:rFonts w:ascii="Times New Roman" w:hAnsi="Times New Roman" w:cs="Times New Roman"/>
          <w:b/>
          <w:color w:val="000000"/>
        </w:rPr>
        <w:t>Robert Palacios</w:t>
      </w:r>
      <w:r w:rsidRPr="006F349F">
        <w:rPr>
          <w:rFonts w:ascii="Times New Roman" w:hAnsi="Times New Roman" w:cs="Times New Roman"/>
          <w:b/>
          <w:color w:val="000000"/>
        </w:rPr>
        <w:t xml:space="preserve"> moved to approve </w:t>
      </w:r>
      <w:r>
        <w:rPr>
          <w:rFonts w:ascii="Times New Roman" w:hAnsi="Times New Roman" w:cs="Times New Roman"/>
          <w:b/>
          <w:bCs/>
        </w:rPr>
        <w:t>Title IV application</w:t>
      </w:r>
      <w:r w:rsidRPr="00ED13CA">
        <w:rPr>
          <w:rFonts w:ascii="Times New Roman" w:hAnsi="Times New Roman" w:cs="Times New Roman"/>
          <w:b/>
          <w:bCs/>
          <w:color w:val="000000"/>
        </w:rPr>
        <w:t>;</w:t>
      </w:r>
      <w:r w:rsidRPr="006F349F">
        <w:rPr>
          <w:rFonts w:ascii="Times New Roman" w:hAnsi="Times New Roman" w:cs="Times New Roman"/>
          <w:b/>
          <w:color w:val="000000"/>
        </w:rPr>
        <w:t xml:space="preserve"> </w:t>
      </w:r>
      <w:r>
        <w:rPr>
          <w:rFonts w:ascii="Times New Roman" w:hAnsi="Times New Roman" w:cs="Times New Roman"/>
          <w:b/>
          <w:color w:val="000000"/>
        </w:rPr>
        <w:t>Adrian Gaytan</w:t>
      </w:r>
      <w:r w:rsidRPr="006F349F">
        <w:rPr>
          <w:rFonts w:ascii="Times New Roman" w:hAnsi="Times New Roman" w:cs="Times New Roman"/>
          <w:b/>
          <w:color w:val="000000"/>
        </w:rPr>
        <w:t xml:space="preserve"> seconded</w:t>
      </w:r>
    </w:p>
    <w:p w14:paraId="5BD3D05D" w14:textId="77777777" w:rsidR="00FE11B1" w:rsidRPr="006F349F" w:rsidRDefault="00FE11B1" w:rsidP="00FE11B1">
      <w:pPr>
        <w:pStyle w:val="ListParagraph"/>
        <w:rPr>
          <w:rFonts w:ascii="Times New Roman" w:hAnsi="Times New Roman" w:cs="Times New Roman"/>
          <w:b/>
        </w:rPr>
      </w:pPr>
      <w:r w:rsidRPr="006F349F">
        <w:rPr>
          <w:rFonts w:ascii="Times New Roman" w:hAnsi="Times New Roman" w:cs="Times New Roman"/>
          <w:b/>
          <w:color w:val="000000"/>
        </w:rPr>
        <w:t>Roll Call Vote:</w:t>
      </w:r>
    </w:p>
    <w:p w14:paraId="67ED7186" w14:textId="77777777" w:rsidR="00FE11B1" w:rsidRPr="006F349F" w:rsidRDefault="00FE11B1" w:rsidP="00FE11B1">
      <w:pPr>
        <w:pStyle w:val="ListParagraph"/>
        <w:rPr>
          <w:rFonts w:ascii="Times New Roman" w:hAnsi="Times New Roman" w:cs="Times New Roman"/>
          <w:b/>
        </w:rPr>
      </w:pPr>
      <w:r w:rsidRPr="006F349F">
        <w:rPr>
          <w:rFonts w:ascii="Times New Roman" w:hAnsi="Times New Roman" w:cs="Times New Roman"/>
          <w:b/>
          <w:color w:val="000000"/>
        </w:rPr>
        <w:t>Adrian Gaytan: yes</w:t>
      </w:r>
    </w:p>
    <w:p w14:paraId="1B29178B" w14:textId="77777777" w:rsidR="00FE11B1" w:rsidRPr="006F349F" w:rsidRDefault="00FE11B1" w:rsidP="00FE11B1">
      <w:pPr>
        <w:pStyle w:val="ListParagraph"/>
        <w:rPr>
          <w:rFonts w:ascii="Times New Roman" w:hAnsi="Times New Roman" w:cs="Times New Roman"/>
          <w:b/>
        </w:rPr>
      </w:pPr>
      <w:r w:rsidRPr="006F349F">
        <w:rPr>
          <w:rFonts w:ascii="Times New Roman" w:hAnsi="Times New Roman" w:cs="Times New Roman"/>
          <w:b/>
          <w:color w:val="000000"/>
        </w:rPr>
        <w:t>Elaine Palma: yes</w:t>
      </w:r>
    </w:p>
    <w:p w14:paraId="1278FEA0" w14:textId="77777777" w:rsidR="00FE11B1" w:rsidRPr="006F349F" w:rsidRDefault="00FE11B1" w:rsidP="00FE11B1">
      <w:pPr>
        <w:pStyle w:val="ListParagraph"/>
        <w:rPr>
          <w:rFonts w:ascii="Times New Roman" w:hAnsi="Times New Roman" w:cs="Times New Roman"/>
          <w:b/>
        </w:rPr>
      </w:pPr>
      <w:r w:rsidRPr="006F349F">
        <w:rPr>
          <w:rFonts w:ascii="Times New Roman" w:hAnsi="Times New Roman" w:cs="Times New Roman"/>
          <w:b/>
          <w:color w:val="000000"/>
        </w:rPr>
        <w:t>Robert Palacios: yes</w:t>
      </w:r>
    </w:p>
    <w:p w14:paraId="46CCEC68" w14:textId="77777777" w:rsidR="00FE11B1" w:rsidRPr="00ED13CA" w:rsidRDefault="00FE11B1" w:rsidP="00FE11B1">
      <w:pPr>
        <w:pStyle w:val="ListParagraph"/>
        <w:rPr>
          <w:rFonts w:ascii="Times New Roman" w:hAnsi="Times New Roman" w:cs="Times New Roman"/>
          <w:b/>
          <w:color w:val="000000"/>
        </w:rPr>
      </w:pPr>
      <w:r w:rsidRPr="00ED13CA">
        <w:rPr>
          <w:rFonts w:ascii="Times New Roman" w:hAnsi="Times New Roman" w:cs="Times New Roman"/>
          <w:b/>
          <w:color w:val="000000"/>
        </w:rPr>
        <w:t>Yoli Silva: yes</w:t>
      </w:r>
    </w:p>
    <w:p w14:paraId="3E963908" w14:textId="77777777" w:rsidR="00FE11B1" w:rsidRPr="00ED13CA" w:rsidRDefault="00FE11B1" w:rsidP="00FE11B1">
      <w:pPr>
        <w:pStyle w:val="ListParagraph"/>
        <w:rPr>
          <w:rFonts w:ascii="Times New Roman" w:hAnsi="Times New Roman" w:cs="Times New Roman"/>
          <w:b/>
          <w:color w:val="000000"/>
        </w:rPr>
      </w:pPr>
      <w:r w:rsidRPr="00ED13CA">
        <w:rPr>
          <w:rFonts w:ascii="Times New Roman" w:hAnsi="Times New Roman" w:cs="Times New Roman"/>
          <w:b/>
          <w:color w:val="000000"/>
        </w:rPr>
        <w:t>Michael Sena: yes</w:t>
      </w:r>
    </w:p>
    <w:p w14:paraId="2416CD49" w14:textId="77777777" w:rsidR="00FE11B1" w:rsidRPr="00ED13CA" w:rsidRDefault="00FE11B1" w:rsidP="00FE11B1">
      <w:pPr>
        <w:pStyle w:val="ListParagraph"/>
        <w:rPr>
          <w:rFonts w:ascii="Times New Roman" w:hAnsi="Times New Roman" w:cs="Times New Roman"/>
          <w:b/>
          <w:color w:val="000000"/>
        </w:rPr>
      </w:pPr>
      <w:r w:rsidRPr="00ED13CA">
        <w:rPr>
          <w:rFonts w:ascii="Times New Roman" w:hAnsi="Times New Roman" w:cs="Times New Roman"/>
          <w:b/>
          <w:color w:val="000000"/>
        </w:rPr>
        <w:t>None opposed, motion passed</w:t>
      </w:r>
    </w:p>
    <w:p w14:paraId="495B5140" w14:textId="77777777" w:rsidR="00FE11B1" w:rsidRPr="00E034CE" w:rsidRDefault="00FE11B1" w:rsidP="00FE11B1">
      <w:pPr>
        <w:pStyle w:val="ListParagraph"/>
        <w:rPr>
          <w:rFonts w:ascii="Times New Roman" w:hAnsi="Times New Roman" w:cs="Times New Roman"/>
        </w:rPr>
      </w:pPr>
    </w:p>
    <w:p w14:paraId="65DB4F16" w14:textId="1FCE99E7" w:rsidR="00F50C45" w:rsidRDefault="00F50C45" w:rsidP="001A67D1">
      <w:pPr>
        <w:pStyle w:val="ListParagraph"/>
        <w:numPr>
          <w:ilvl w:val="0"/>
          <w:numId w:val="1"/>
        </w:numPr>
        <w:rPr>
          <w:rFonts w:ascii="Times New Roman" w:hAnsi="Times New Roman" w:cs="Times New Roman"/>
        </w:rPr>
      </w:pPr>
      <w:r>
        <w:rPr>
          <w:rFonts w:ascii="Times New Roman" w:hAnsi="Times New Roman" w:cs="Times New Roman"/>
        </w:rPr>
        <w:t xml:space="preserve">Review, discussion, and possible approval of changes to Article </w:t>
      </w:r>
      <w:r w:rsidR="00863826">
        <w:rPr>
          <w:rFonts w:ascii="Times New Roman" w:hAnsi="Times New Roman" w:cs="Times New Roman"/>
        </w:rPr>
        <w:t>V</w:t>
      </w:r>
      <w:r>
        <w:rPr>
          <w:rFonts w:ascii="Times New Roman" w:hAnsi="Times New Roman" w:cs="Times New Roman"/>
        </w:rPr>
        <w:t>I Section 1 (Composition) of GC Bylaws.</w:t>
      </w:r>
    </w:p>
    <w:p w14:paraId="53F30710" w14:textId="4E650BED" w:rsidR="00863826" w:rsidRDefault="00863826" w:rsidP="00863826">
      <w:pPr>
        <w:pStyle w:val="ListParagraph"/>
        <w:rPr>
          <w:rFonts w:ascii="Times New Roman" w:hAnsi="Times New Roman" w:cs="Times New Roman"/>
        </w:rPr>
      </w:pPr>
      <w:r>
        <w:rPr>
          <w:rFonts w:ascii="Times New Roman" w:hAnsi="Times New Roman" w:cs="Times New Roman"/>
        </w:rPr>
        <w:t>GC discussed this section and determined that the requirement to vote should be removed.</w:t>
      </w:r>
    </w:p>
    <w:p w14:paraId="15876D46" w14:textId="31302B72" w:rsidR="00863826" w:rsidRPr="00222FFA" w:rsidRDefault="00863826" w:rsidP="00863826">
      <w:pPr>
        <w:pStyle w:val="ListParagraph"/>
        <w:rPr>
          <w:rFonts w:ascii="Times New Roman" w:hAnsi="Times New Roman" w:cs="Times New Roman"/>
          <w:b/>
          <w:bCs/>
        </w:rPr>
      </w:pPr>
      <w:r w:rsidRPr="00222FFA">
        <w:rPr>
          <w:rFonts w:ascii="Times New Roman" w:hAnsi="Times New Roman" w:cs="Times New Roman"/>
          <w:b/>
          <w:bCs/>
        </w:rPr>
        <w:t>Robert Palacios moved to eliminate the verbiage “</w:t>
      </w:r>
      <w:r w:rsidR="00222FFA" w:rsidRPr="00222FFA">
        <w:rPr>
          <w:rFonts w:ascii="Times New Roman" w:eastAsia="Times New Roman" w:hAnsi="Times New Roman"/>
          <w:b/>
          <w:bCs/>
          <w:color w:val="000000"/>
        </w:rPr>
        <w:t>as determined by vote of the majority of the Council”</w:t>
      </w:r>
      <w:r w:rsidRPr="00222FFA">
        <w:rPr>
          <w:rFonts w:ascii="Times New Roman" w:hAnsi="Times New Roman" w:cs="Times New Roman"/>
          <w:b/>
          <w:bCs/>
        </w:rPr>
        <w:t xml:space="preserve"> </w:t>
      </w:r>
      <w:r w:rsidR="00222FFA" w:rsidRPr="00222FFA">
        <w:rPr>
          <w:rFonts w:ascii="Times New Roman" w:hAnsi="Times New Roman" w:cs="Times New Roman"/>
          <w:b/>
          <w:bCs/>
        </w:rPr>
        <w:t xml:space="preserve">leaving </w:t>
      </w:r>
      <w:r w:rsidRPr="00222FFA">
        <w:rPr>
          <w:rFonts w:ascii="Times New Roman" w:hAnsi="Times New Roman" w:cs="Times New Roman"/>
          <w:b/>
          <w:bCs/>
        </w:rPr>
        <w:t>from Section 1 of Article VI</w:t>
      </w:r>
      <w:r w:rsidR="00222FFA" w:rsidRPr="00222FFA">
        <w:rPr>
          <w:rFonts w:ascii="Times New Roman" w:hAnsi="Times New Roman" w:cs="Times New Roman"/>
          <w:b/>
          <w:bCs/>
        </w:rPr>
        <w:t xml:space="preserve"> to read “</w:t>
      </w:r>
      <w:r w:rsidR="00222FFA" w:rsidRPr="00222FFA">
        <w:rPr>
          <w:rFonts w:ascii="Times New Roman" w:eastAsia="Times New Roman" w:hAnsi="Times New Roman"/>
          <w:b/>
          <w:bCs/>
          <w:u w:val="single"/>
        </w:rPr>
        <w:t>Composition:</w:t>
      </w:r>
      <w:r w:rsidR="00222FFA" w:rsidRPr="00222FFA">
        <w:rPr>
          <w:rFonts w:ascii="Times New Roman" w:eastAsia="Times New Roman" w:hAnsi="Times New Roman"/>
          <w:b/>
          <w:bCs/>
        </w:rPr>
        <w:t xml:space="preserve"> The Governing Council shall consist </w:t>
      </w:r>
      <w:r w:rsidR="00222FFA" w:rsidRPr="00222FFA">
        <w:rPr>
          <w:rFonts w:ascii="Times New Roman" w:eastAsia="Times New Roman" w:hAnsi="Times New Roman"/>
          <w:b/>
          <w:bCs/>
          <w:color w:val="000000"/>
        </w:rPr>
        <w:t>of five (5) or six (6) members.</w:t>
      </w:r>
      <w:r w:rsidRPr="00222FFA">
        <w:rPr>
          <w:rFonts w:ascii="Times New Roman" w:hAnsi="Times New Roman" w:cs="Times New Roman"/>
          <w:b/>
          <w:bCs/>
        </w:rPr>
        <w:t>; Yoli Silva seconded</w:t>
      </w:r>
    </w:p>
    <w:p w14:paraId="0E5B8340" w14:textId="77777777" w:rsidR="00863826" w:rsidRPr="006F349F" w:rsidRDefault="00863826" w:rsidP="00863826">
      <w:pPr>
        <w:pStyle w:val="ListParagraph"/>
        <w:rPr>
          <w:rFonts w:ascii="Times New Roman" w:hAnsi="Times New Roman" w:cs="Times New Roman"/>
          <w:b/>
        </w:rPr>
      </w:pPr>
      <w:r w:rsidRPr="006F349F">
        <w:rPr>
          <w:rFonts w:ascii="Times New Roman" w:hAnsi="Times New Roman" w:cs="Times New Roman"/>
          <w:b/>
          <w:color w:val="000000"/>
        </w:rPr>
        <w:t>Roll Call Vote:</w:t>
      </w:r>
    </w:p>
    <w:p w14:paraId="67C6E937" w14:textId="77777777" w:rsidR="00863826" w:rsidRPr="006F349F" w:rsidRDefault="00863826" w:rsidP="00863826">
      <w:pPr>
        <w:pStyle w:val="ListParagraph"/>
        <w:rPr>
          <w:rFonts w:ascii="Times New Roman" w:hAnsi="Times New Roman" w:cs="Times New Roman"/>
          <w:b/>
        </w:rPr>
      </w:pPr>
      <w:r w:rsidRPr="006F349F">
        <w:rPr>
          <w:rFonts w:ascii="Times New Roman" w:hAnsi="Times New Roman" w:cs="Times New Roman"/>
          <w:b/>
          <w:color w:val="000000"/>
        </w:rPr>
        <w:t>Adrian Gaytan: yes</w:t>
      </w:r>
    </w:p>
    <w:p w14:paraId="54EDE14F" w14:textId="77777777" w:rsidR="00863826" w:rsidRPr="006F349F" w:rsidRDefault="00863826" w:rsidP="00863826">
      <w:pPr>
        <w:pStyle w:val="ListParagraph"/>
        <w:rPr>
          <w:rFonts w:ascii="Times New Roman" w:hAnsi="Times New Roman" w:cs="Times New Roman"/>
          <w:b/>
        </w:rPr>
      </w:pPr>
      <w:r w:rsidRPr="006F349F">
        <w:rPr>
          <w:rFonts w:ascii="Times New Roman" w:hAnsi="Times New Roman" w:cs="Times New Roman"/>
          <w:b/>
          <w:color w:val="000000"/>
        </w:rPr>
        <w:t>Elaine Palma: yes</w:t>
      </w:r>
    </w:p>
    <w:p w14:paraId="44E976FB" w14:textId="77777777" w:rsidR="00863826" w:rsidRPr="006F349F" w:rsidRDefault="00863826" w:rsidP="00863826">
      <w:pPr>
        <w:pStyle w:val="ListParagraph"/>
        <w:rPr>
          <w:rFonts w:ascii="Times New Roman" w:hAnsi="Times New Roman" w:cs="Times New Roman"/>
          <w:b/>
        </w:rPr>
      </w:pPr>
      <w:r w:rsidRPr="006F349F">
        <w:rPr>
          <w:rFonts w:ascii="Times New Roman" w:hAnsi="Times New Roman" w:cs="Times New Roman"/>
          <w:b/>
          <w:color w:val="000000"/>
        </w:rPr>
        <w:t>Robert Palacios: yes</w:t>
      </w:r>
    </w:p>
    <w:p w14:paraId="4B864882" w14:textId="77777777" w:rsidR="00863826" w:rsidRPr="00ED13CA" w:rsidRDefault="00863826" w:rsidP="00863826">
      <w:pPr>
        <w:pStyle w:val="ListParagraph"/>
        <w:rPr>
          <w:rFonts w:ascii="Times New Roman" w:hAnsi="Times New Roman" w:cs="Times New Roman"/>
          <w:b/>
          <w:color w:val="000000"/>
        </w:rPr>
      </w:pPr>
      <w:r w:rsidRPr="00ED13CA">
        <w:rPr>
          <w:rFonts w:ascii="Times New Roman" w:hAnsi="Times New Roman" w:cs="Times New Roman"/>
          <w:b/>
          <w:color w:val="000000"/>
        </w:rPr>
        <w:t>Yoli Silva: yes</w:t>
      </w:r>
    </w:p>
    <w:p w14:paraId="79988E72" w14:textId="77777777" w:rsidR="00863826" w:rsidRPr="00ED13CA" w:rsidRDefault="00863826" w:rsidP="00863826">
      <w:pPr>
        <w:pStyle w:val="ListParagraph"/>
        <w:rPr>
          <w:rFonts w:ascii="Times New Roman" w:hAnsi="Times New Roman" w:cs="Times New Roman"/>
          <w:b/>
          <w:color w:val="000000"/>
        </w:rPr>
      </w:pPr>
      <w:r w:rsidRPr="00ED13CA">
        <w:rPr>
          <w:rFonts w:ascii="Times New Roman" w:hAnsi="Times New Roman" w:cs="Times New Roman"/>
          <w:b/>
          <w:color w:val="000000"/>
        </w:rPr>
        <w:t>Michael Sena: yes</w:t>
      </w:r>
    </w:p>
    <w:p w14:paraId="6C9DA8D7" w14:textId="77777777" w:rsidR="00863826" w:rsidRPr="00ED13CA" w:rsidRDefault="00863826" w:rsidP="00863826">
      <w:pPr>
        <w:pStyle w:val="ListParagraph"/>
        <w:rPr>
          <w:rFonts w:ascii="Times New Roman" w:hAnsi="Times New Roman" w:cs="Times New Roman"/>
          <w:b/>
          <w:color w:val="000000"/>
        </w:rPr>
      </w:pPr>
      <w:r w:rsidRPr="00ED13CA">
        <w:rPr>
          <w:rFonts w:ascii="Times New Roman" w:hAnsi="Times New Roman" w:cs="Times New Roman"/>
          <w:b/>
          <w:color w:val="000000"/>
        </w:rPr>
        <w:t>None opposed, motion passed</w:t>
      </w:r>
    </w:p>
    <w:p w14:paraId="45CEFBF2" w14:textId="77777777" w:rsidR="00863826" w:rsidRDefault="00863826" w:rsidP="00863826">
      <w:pPr>
        <w:pStyle w:val="ListParagraph"/>
        <w:rPr>
          <w:rFonts w:ascii="Times New Roman" w:hAnsi="Times New Roman" w:cs="Times New Roman"/>
        </w:rPr>
      </w:pPr>
    </w:p>
    <w:p w14:paraId="2975DED4" w14:textId="77777777" w:rsidR="00352698" w:rsidRPr="00C96680" w:rsidRDefault="00352698" w:rsidP="00352698"/>
    <w:p w14:paraId="29F22AB5" w14:textId="77777777" w:rsidR="00352698" w:rsidRPr="00C96680" w:rsidRDefault="000B29E1" w:rsidP="000B29E1">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NEW BUSINESS: DISCUSSION ITEMS ONLY – NO ACTION WILL BE TAKEN</w:t>
      </w:r>
    </w:p>
    <w:p w14:paraId="4A5D245D" w14:textId="77777777" w:rsidR="00F51909" w:rsidRDefault="00F51909" w:rsidP="00F51909"/>
    <w:p w14:paraId="7248EFFB" w14:textId="1A612634" w:rsidR="00190D9F" w:rsidRPr="00863826" w:rsidRDefault="007A4A25" w:rsidP="00365F5C">
      <w:pPr>
        <w:pStyle w:val="ListParagraph"/>
        <w:numPr>
          <w:ilvl w:val="0"/>
          <w:numId w:val="1"/>
        </w:numPr>
        <w:rPr>
          <w:color w:val="000000" w:themeColor="text1"/>
        </w:rPr>
      </w:pPr>
      <w:r>
        <w:rPr>
          <w:rFonts w:ascii="Times New Roman" w:hAnsi="Times New Roman" w:cs="Times New Roman"/>
        </w:rPr>
        <w:t>Finance Committee Report</w:t>
      </w:r>
      <w:r w:rsidR="00863826">
        <w:rPr>
          <w:rFonts w:ascii="Times New Roman" w:hAnsi="Times New Roman" w:cs="Times New Roman"/>
        </w:rPr>
        <w:t>:</w:t>
      </w:r>
    </w:p>
    <w:p w14:paraId="1C0357AF" w14:textId="46C5E660" w:rsidR="00863826" w:rsidRDefault="00863826" w:rsidP="00863826">
      <w:pPr>
        <w:pStyle w:val="ListParagraph"/>
        <w:rPr>
          <w:rFonts w:ascii="Times New Roman" w:hAnsi="Times New Roman" w:cs="Times New Roman"/>
        </w:rPr>
      </w:pPr>
      <w:r>
        <w:rPr>
          <w:rFonts w:ascii="Times New Roman" w:hAnsi="Times New Roman" w:cs="Times New Roman"/>
        </w:rPr>
        <w:t>-Robert Palacios: Committee met and discussed proposed FY2020 budget. BARs were approved to ensure that all reimbursements are received.</w:t>
      </w:r>
    </w:p>
    <w:p w14:paraId="3123D834" w14:textId="39B052C3" w:rsidR="00137358" w:rsidRDefault="00137358" w:rsidP="00863826">
      <w:pPr>
        <w:pStyle w:val="ListParagraph"/>
        <w:rPr>
          <w:rFonts w:ascii="Times New Roman" w:hAnsi="Times New Roman" w:cs="Times New Roman"/>
        </w:rPr>
      </w:pPr>
      <w:r>
        <w:rPr>
          <w:rFonts w:ascii="Times New Roman" w:hAnsi="Times New Roman" w:cs="Times New Roman"/>
        </w:rPr>
        <w:t>-Closing the year out with a positive balance of $234,778</w:t>
      </w:r>
    </w:p>
    <w:p w14:paraId="3C63CA66" w14:textId="058E7761" w:rsidR="00137358" w:rsidRDefault="00137358" w:rsidP="00863826">
      <w:pPr>
        <w:pStyle w:val="ListParagraph"/>
        <w:rPr>
          <w:rFonts w:ascii="Times New Roman" w:hAnsi="Times New Roman" w:cs="Times New Roman"/>
        </w:rPr>
      </w:pPr>
      <w:r>
        <w:rPr>
          <w:rFonts w:ascii="Times New Roman" w:hAnsi="Times New Roman" w:cs="Times New Roman"/>
        </w:rPr>
        <w:t>-Mrs. Rodriguez noted that the nutrition program is no longer in the red for the first time.</w:t>
      </w:r>
    </w:p>
    <w:p w14:paraId="5F80F8E6" w14:textId="77777777" w:rsidR="00137358" w:rsidRDefault="00137358" w:rsidP="00863826">
      <w:pPr>
        <w:pStyle w:val="ListParagraph"/>
        <w:rPr>
          <w:rFonts w:ascii="Times New Roman" w:hAnsi="Times New Roman" w:cs="Times New Roman"/>
        </w:rPr>
      </w:pPr>
      <w:r>
        <w:rPr>
          <w:rFonts w:ascii="Times New Roman" w:hAnsi="Times New Roman" w:cs="Times New Roman"/>
        </w:rPr>
        <w:t>-Mrs. Rodriguez providing results of the audit:</w:t>
      </w:r>
    </w:p>
    <w:p w14:paraId="21A4C97A" w14:textId="7F8A0730" w:rsidR="00137358" w:rsidRDefault="00137358" w:rsidP="00137358">
      <w:pPr>
        <w:pStyle w:val="ListParagraph"/>
        <w:ind w:firstLine="720"/>
        <w:rPr>
          <w:rFonts w:ascii="Times New Roman" w:hAnsi="Times New Roman" w:cs="Times New Roman"/>
        </w:rPr>
      </w:pPr>
      <w:r>
        <w:rPr>
          <w:rFonts w:ascii="Times New Roman" w:hAnsi="Times New Roman" w:cs="Times New Roman"/>
        </w:rPr>
        <w:t xml:space="preserve">-Five Findings: </w:t>
      </w:r>
    </w:p>
    <w:p w14:paraId="6D42BCA3" w14:textId="63CD9130" w:rsidR="00137358" w:rsidRDefault="00137358" w:rsidP="00137358">
      <w:pPr>
        <w:pStyle w:val="ListParagraph"/>
        <w:ind w:firstLine="720"/>
        <w:rPr>
          <w:rFonts w:ascii="Times New Roman" w:hAnsi="Times New Roman" w:cs="Times New Roman"/>
        </w:rPr>
      </w:pPr>
      <w:r>
        <w:rPr>
          <w:rFonts w:ascii="Times New Roman" w:hAnsi="Times New Roman" w:cs="Times New Roman"/>
        </w:rPr>
        <w:t>(1) Purchasing</w:t>
      </w:r>
      <w:r w:rsidR="00800BDF">
        <w:rPr>
          <w:rFonts w:ascii="Times New Roman" w:hAnsi="Times New Roman" w:cs="Times New Roman"/>
        </w:rPr>
        <w:t xml:space="preserve">: </w:t>
      </w:r>
      <w:r>
        <w:rPr>
          <w:rFonts w:ascii="Times New Roman" w:hAnsi="Times New Roman" w:cs="Times New Roman"/>
        </w:rPr>
        <w:t>Other non-compliance</w:t>
      </w:r>
    </w:p>
    <w:p w14:paraId="7B9D30A6" w14:textId="77777777" w:rsidR="00800BDF" w:rsidRDefault="00137358" w:rsidP="00137358">
      <w:pPr>
        <w:pStyle w:val="ListParagraph"/>
        <w:ind w:firstLine="720"/>
        <w:rPr>
          <w:rFonts w:ascii="Times New Roman" w:hAnsi="Times New Roman" w:cs="Times New Roman"/>
        </w:rPr>
      </w:pPr>
      <w:r>
        <w:rPr>
          <w:rFonts w:ascii="Times New Roman" w:hAnsi="Times New Roman" w:cs="Times New Roman"/>
        </w:rPr>
        <w:t xml:space="preserve">(2) </w:t>
      </w:r>
      <w:r w:rsidR="00800BDF">
        <w:rPr>
          <w:rFonts w:ascii="Times New Roman" w:hAnsi="Times New Roman" w:cs="Times New Roman"/>
        </w:rPr>
        <w:t>Internal controls over cash receipts: Other non-compliance</w:t>
      </w:r>
    </w:p>
    <w:p w14:paraId="6A872320" w14:textId="3203D621" w:rsidR="00800BDF" w:rsidRDefault="00800BDF" w:rsidP="00137358">
      <w:pPr>
        <w:pStyle w:val="ListParagraph"/>
        <w:ind w:firstLine="720"/>
        <w:rPr>
          <w:rFonts w:ascii="Times New Roman" w:hAnsi="Times New Roman" w:cs="Times New Roman"/>
        </w:rPr>
      </w:pPr>
      <w:r>
        <w:rPr>
          <w:rFonts w:ascii="Times New Roman" w:hAnsi="Times New Roman" w:cs="Times New Roman"/>
        </w:rPr>
        <w:t>(3) Internal control over payroll: Other non-compliance</w:t>
      </w:r>
    </w:p>
    <w:p w14:paraId="5E2C666E" w14:textId="77777777" w:rsidR="00800BDF" w:rsidRDefault="00800BDF" w:rsidP="00137358">
      <w:pPr>
        <w:pStyle w:val="ListParagraph"/>
        <w:ind w:firstLine="720"/>
        <w:rPr>
          <w:rFonts w:ascii="Times New Roman" w:hAnsi="Times New Roman" w:cs="Times New Roman"/>
        </w:rPr>
      </w:pPr>
      <w:r>
        <w:rPr>
          <w:rFonts w:ascii="Times New Roman" w:hAnsi="Times New Roman" w:cs="Times New Roman"/>
        </w:rPr>
        <w:lastRenderedPageBreak/>
        <w:t>(4) Internal control environment: Material weakness</w:t>
      </w:r>
    </w:p>
    <w:p w14:paraId="673E3A5E" w14:textId="15477F5A" w:rsidR="00137358" w:rsidRDefault="00800BDF" w:rsidP="00137358">
      <w:pPr>
        <w:pStyle w:val="ListParagraph"/>
        <w:ind w:firstLine="720"/>
        <w:rPr>
          <w:rFonts w:ascii="Times New Roman" w:hAnsi="Times New Roman" w:cs="Times New Roman"/>
        </w:rPr>
      </w:pPr>
      <w:r>
        <w:rPr>
          <w:rFonts w:ascii="Times New Roman" w:hAnsi="Times New Roman" w:cs="Times New Roman"/>
        </w:rPr>
        <w:t>(5) Ani-donation: Other non-compliance</w:t>
      </w:r>
      <w:r w:rsidR="00137358">
        <w:rPr>
          <w:rFonts w:ascii="Times New Roman" w:hAnsi="Times New Roman" w:cs="Times New Roman"/>
        </w:rPr>
        <w:t xml:space="preserve"> </w:t>
      </w:r>
    </w:p>
    <w:p w14:paraId="54CA8923" w14:textId="62D97329" w:rsidR="00800BDF" w:rsidRDefault="00800BDF" w:rsidP="00800BDF">
      <w:pPr>
        <w:pStyle w:val="ListParagraph"/>
        <w:ind w:left="1440"/>
        <w:rPr>
          <w:rFonts w:ascii="Times New Roman" w:hAnsi="Times New Roman" w:cs="Times New Roman"/>
        </w:rPr>
      </w:pPr>
      <w:r>
        <w:rPr>
          <w:rFonts w:ascii="Times New Roman" w:hAnsi="Times New Roman" w:cs="Times New Roman"/>
        </w:rPr>
        <w:t xml:space="preserve">-Corrective </w:t>
      </w:r>
      <w:r w:rsidR="00137358">
        <w:rPr>
          <w:rFonts w:ascii="Times New Roman" w:hAnsi="Times New Roman" w:cs="Times New Roman"/>
        </w:rPr>
        <w:t xml:space="preserve">action plan was </w:t>
      </w:r>
      <w:r>
        <w:rPr>
          <w:rFonts w:ascii="Times New Roman" w:hAnsi="Times New Roman" w:cs="Times New Roman"/>
        </w:rPr>
        <w:t xml:space="preserve">generated and </w:t>
      </w:r>
      <w:r w:rsidR="00137358">
        <w:rPr>
          <w:rFonts w:ascii="Times New Roman" w:hAnsi="Times New Roman" w:cs="Times New Roman"/>
        </w:rPr>
        <w:t xml:space="preserve">submitted </w:t>
      </w:r>
      <w:r>
        <w:rPr>
          <w:rFonts w:ascii="Times New Roman" w:hAnsi="Times New Roman" w:cs="Times New Roman"/>
        </w:rPr>
        <w:t>on May 20, 2019. For each finding, supportive documentation was provided.</w:t>
      </w:r>
    </w:p>
    <w:p w14:paraId="458665A8" w14:textId="4B23E055" w:rsidR="00137358" w:rsidRDefault="00800BDF" w:rsidP="00800BDF">
      <w:pPr>
        <w:pStyle w:val="ListParagraph"/>
        <w:ind w:left="1440"/>
        <w:rPr>
          <w:rFonts w:ascii="Times New Roman" w:hAnsi="Times New Roman" w:cs="Times New Roman"/>
        </w:rPr>
      </w:pPr>
      <w:r>
        <w:rPr>
          <w:rFonts w:ascii="Times New Roman" w:hAnsi="Times New Roman" w:cs="Times New Roman"/>
        </w:rPr>
        <w:t>-Robert Palacios reported that there were material findings. For example, Ms. Miranda reported that she was not reviewing journal entries.</w:t>
      </w:r>
      <w:r w:rsidR="00137358">
        <w:rPr>
          <w:rFonts w:ascii="Times New Roman" w:hAnsi="Times New Roman" w:cs="Times New Roman"/>
        </w:rPr>
        <w:t xml:space="preserve"> </w:t>
      </w:r>
    </w:p>
    <w:p w14:paraId="3A62010F" w14:textId="73384E7D" w:rsidR="00800BDF" w:rsidRPr="00364C89" w:rsidRDefault="00800BDF" w:rsidP="00800BDF">
      <w:pPr>
        <w:pStyle w:val="ListParagraph"/>
        <w:ind w:left="1440"/>
        <w:rPr>
          <w:color w:val="000000" w:themeColor="text1"/>
        </w:rPr>
      </w:pPr>
      <w:r>
        <w:rPr>
          <w:rFonts w:ascii="Times New Roman" w:hAnsi="Times New Roman" w:cs="Times New Roman"/>
        </w:rPr>
        <w:t>-Ms. Miranda felt this was a much more thorough audit than those previously done.</w:t>
      </w:r>
    </w:p>
    <w:p w14:paraId="732B551C" w14:textId="3782B2F4" w:rsidR="00EB56F4" w:rsidRDefault="00190D9F" w:rsidP="00CB2084">
      <w:pPr>
        <w:pStyle w:val="ListParagraph"/>
        <w:numPr>
          <w:ilvl w:val="0"/>
          <w:numId w:val="1"/>
        </w:numPr>
        <w:rPr>
          <w:rFonts w:ascii="Times New Roman" w:hAnsi="Times New Roman" w:cs="Times New Roman"/>
          <w:color w:val="000000" w:themeColor="text1"/>
        </w:rPr>
      </w:pPr>
      <w:r w:rsidRPr="00190D9F">
        <w:rPr>
          <w:rFonts w:ascii="Times New Roman" w:hAnsi="Times New Roman" w:cs="Times New Roman"/>
          <w:color w:val="000000" w:themeColor="text1"/>
        </w:rPr>
        <w:t xml:space="preserve">Review of </w:t>
      </w:r>
      <w:r w:rsidR="00CB2084">
        <w:rPr>
          <w:rFonts w:ascii="Times New Roman" w:hAnsi="Times New Roman" w:cs="Times New Roman"/>
          <w:color w:val="000000" w:themeColor="text1"/>
        </w:rPr>
        <w:t xml:space="preserve">current </w:t>
      </w:r>
      <w:r w:rsidRPr="00190D9F">
        <w:rPr>
          <w:rFonts w:ascii="Times New Roman" w:hAnsi="Times New Roman" w:cs="Times New Roman"/>
          <w:color w:val="000000" w:themeColor="text1"/>
        </w:rPr>
        <w:t>academic data</w:t>
      </w:r>
      <w:r w:rsidR="00CB2084">
        <w:rPr>
          <w:rFonts w:ascii="Times New Roman" w:hAnsi="Times New Roman" w:cs="Times New Roman"/>
          <w:color w:val="000000" w:themeColor="text1"/>
        </w:rPr>
        <w:t xml:space="preserve"> (including but not limited to student performance on standardized tests)</w:t>
      </w:r>
    </w:p>
    <w:p w14:paraId="2C17FCCE" w14:textId="780C5222" w:rsidR="00863826" w:rsidRDefault="00863826" w:rsidP="00863826">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-Ms. Galvan: </w:t>
      </w:r>
    </w:p>
    <w:p w14:paraId="0BB7E268" w14:textId="36C8DB03" w:rsidR="00863826" w:rsidRDefault="00863826" w:rsidP="00863826">
      <w:pPr>
        <w:pStyle w:val="ListParagraph"/>
        <w:ind w:left="1440"/>
        <w:rPr>
          <w:rFonts w:ascii="Times New Roman" w:hAnsi="Times New Roman" w:cs="Times New Roman"/>
          <w:color w:val="000000" w:themeColor="text1"/>
        </w:rPr>
      </w:pPr>
      <w:r>
        <w:rPr>
          <w:rFonts w:ascii="Times New Roman" w:hAnsi="Times New Roman" w:cs="Times New Roman"/>
          <w:color w:val="000000" w:themeColor="text1"/>
        </w:rPr>
        <w:t>-The Access scores are invalid, per PED. They will let administration know when the new reports will be available.</w:t>
      </w:r>
    </w:p>
    <w:p w14:paraId="2B5E7E4D" w14:textId="3A797F97" w:rsidR="00863826" w:rsidRDefault="00863826" w:rsidP="00863826">
      <w:pPr>
        <w:pStyle w:val="ListParagraph"/>
        <w:ind w:left="1440"/>
        <w:rPr>
          <w:rFonts w:ascii="Times New Roman" w:hAnsi="Times New Roman" w:cs="Times New Roman"/>
          <w:color w:val="000000" w:themeColor="text1"/>
        </w:rPr>
      </w:pPr>
      <w:r>
        <w:rPr>
          <w:rFonts w:ascii="Times New Roman" w:hAnsi="Times New Roman" w:cs="Times New Roman"/>
          <w:color w:val="000000" w:themeColor="text1"/>
        </w:rPr>
        <w:t xml:space="preserve">-Illuminate test results show the end of year mastery for all the standards that were tested and should have been covered during the year; however, since we did not have the pacing guides until October/November there was a lot of instruction that did not align to the assessment. Some of the tests </w:t>
      </w:r>
      <w:r w:rsidR="00222FFA">
        <w:rPr>
          <w:rFonts w:ascii="Times New Roman" w:hAnsi="Times New Roman" w:cs="Times New Roman"/>
          <w:color w:val="000000" w:themeColor="text1"/>
        </w:rPr>
        <w:t>included</w:t>
      </w:r>
      <w:r>
        <w:rPr>
          <w:rFonts w:ascii="Times New Roman" w:hAnsi="Times New Roman" w:cs="Times New Roman"/>
          <w:color w:val="000000" w:themeColor="text1"/>
        </w:rPr>
        <w:t xml:space="preserve"> California standards. In 2019-2020 other State standards will be eliminated and will only focus on targeted standards (will focus on the top ten that are considered necessary to be successful in high school). </w:t>
      </w:r>
    </w:p>
    <w:p w14:paraId="38B947F7" w14:textId="261A4B12" w:rsidR="00863826" w:rsidRDefault="00863826" w:rsidP="00863826">
      <w:pPr>
        <w:pStyle w:val="ListParagraph"/>
        <w:ind w:left="1440"/>
        <w:rPr>
          <w:rFonts w:ascii="Times New Roman" w:hAnsi="Times New Roman" w:cs="Times New Roman"/>
          <w:color w:val="000000" w:themeColor="text1"/>
        </w:rPr>
      </w:pPr>
      <w:r>
        <w:rPr>
          <w:rFonts w:ascii="Times New Roman" w:hAnsi="Times New Roman" w:cs="Times New Roman"/>
          <w:color w:val="000000" w:themeColor="text1"/>
        </w:rPr>
        <w:t>-Administrators are learning more about Illuminate and will be able to tailor it for LADH’s needs</w:t>
      </w:r>
      <w:r w:rsidR="00222FFA">
        <w:rPr>
          <w:rFonts w:ascii="Times New Roman" w:hAnsi="Times New Roman" w:cs="Times New Roman"/>
          <w:color w:val="000000" w:themeColor="text1"/>
        </w:rPr>
        <w:t xml:space="preserve"> next year</w:t>
      </w:r>
      <w:r>
        <w:rPr>
          <w:rFonts w:ascii="Times New Roman" w:hAnsi="Times New Roman" w:cs="Times New Roman"/>
          <w:color w:val="000000" w:themeColor="text1"/>
        </w:rPr>
        <w:t xml:space="preserve">. </w:t>
      </w:r>
    </w:p>
    <w:p w14:paraId="59BEC349" w14:textId="77777777" w:rsidR="00222FFA" w:rsidRDefault="00222FFA" w:rsidP="00863826">
      <w:pPr>
        <w:pStyle w:val="ListParagraph"/>
        <w:ind w:left="1440"/>
        <w:rPr>
          <w:rFonts w:ascii="Times New Roman" w:hAnsi="Times New Roman" w:cs="Times New Roman"/>
          <w:color w:val="000000" w:themeColor="text1"/>
        </w:rPr>
      </w:pPr>
    </w:p>
    <w:p w14:paraId="606D06C9" w14:textId="522805A0" w:rsidR="00C45D66" w:rsidRDefault="00C45D66" w:rsidP="00CB2084">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Medicaid contract</w:t>
      </w:r>
    </w:p>
    <w:p w14:paraId="646C9A79" w14:textId="3D3F250C" w:rsidR="00800BDF" w:rsidRDefault="00800BDF" w:rsidP="00800BDF">
      <w:pPr>
        <w:pStyle w:val="ListParagraph"/>
        <w:rPr>
          <w:rFonts w:ascii="Times New Roman" w:hAnsi="Times New Roman" w:cs="Times New Roman"/>
          <w:color w:val="000000" w:themeColor="text1"/>
        </w:rPr>
      </w:pPr>
      <w:r>
        <w:rPr>
          <w:rFonts w:ascii="Times New Roman" w:hAnsi="Times New Roman" w:cs="Times New Roman"/>
          <w:color w:val="000000" w:themeColor="text1"/>
        </w:rPr>
        <w:t>Ms. Miranda wanted GC to be aware that LADH has a contract with SWREC to bill Medicaid for related services. Contract will be renewed in July.</w:t>
      </w:r>
    </w:p>
    <w:p w14:paraId="3A7D1EC4" w14:textId="77777777" w:rsidR="00521171" w:rsidRPr="00364C89" w:rsidRDefault="00521171" w:rsidP="00800BDF">
      <w:pPr>
        <w:pStyle w:val="ListParagraph"/>
        <w:rPr>
          <w:rFonts w:ascii="Times New Roman" w:hAnsi="Times New Roman" w:cs="Times New Roman"/>
          <w:color w:val="000000" w:themeColor="text1"/>
        </w:rPr>
      </w:pPr>
    </w:p>
    <w:p w14:paraId="51AA3159" w14:textId="52CE8E50" w:rsidR="00CB2084" w:rsidRDefault="00397203" w:rsidP="00365F5C">
      <w:pPr>
        <w:pStyle w:val="ListParagraph"/>
        <w:numPr>
          <w:ilvl w:val="0"/>
          <w:numId w:val="1"/>
        </w:numPr>
        <w:rPr>
          <w:rFonts w:ascii="Times New Roman" w:hAnsi="Times New Roman" w:cs="Times New Roman"/>
          <w:color w:val="000000" w:themeColor="text1"/>
        </w:rPr>
      </w:pPr>
      <w:r w:rsidRPr="00364C89">
        <w:rPr>
          <w:rFonts w:ascii="Times New Roman" w:hAnsi="Times New Roman" w:cs="Times New Roman"/>
          <w:color w:val="000000" w:themeColor="text1"/>
        </w:rPr>
        <w:t>Head Administrator’s Report</w:t>
      </w:r>
    </w:p>
    <w:p w14:paraId="5936639C" w14:textId="33D6FB57" w:rsidR="00800BDF" w:rsidRDefault="00222FFA" w:rsidP="00800BDF">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See attached. </w:t>
      </w:r>
      <w:r w:rsidR="00800BDF">
        <w:rPr>
          <w:rFonts w:ascii="Times New Roman" w:hAnsi="Times New Roman" w:cs="Times New Roman"/>
          <w:color w:val="000000" w:themeColor="text1"/>
        </w:rPr>
        <w:t>No questions.</w:t>
      </w:r>
    </w:p>
    <w:p w14:paraId="6C0131DF" w14:textId="77777777" w:rsidR="00521171" w:rsidRPr="00364C89" w:rsidRDefault="00521171" w:rsidP="00800BDF">
      <w:pPr>
        <w:pStyle w:val="ListParagraph"/>
        <w:rPr>
          <w:rFonts w:ascii="Times New Roman" w:hAnsi="Times New Roman" w:cs="Times New Roman"/>
          <w:color w:val="000000" w:themeColor="text1"/>
        </w:rPr>
      </w:pPr>
    </w:p>
    <w:p w14:paraId="0934057E" w14:textId="54A0ADDB" w:rsidR="00397203" w:rsidRDefault="00CB2084" w:rsidP="00364C89">
      <w:pPr>
        <w:pStyle w:val="ListParagraph"/>
        <w:numPr>
          <w:ilvl w:val="0"/>
          <w:numId w:val="1"/>
        </w:numPr>
        <w:rPr>
          <w:rFonts w:ascii="Times New Roman" w:hAnsi="Times New Roman" w:cs="Times New Roman"/>
          <w:color w:val="000000" w:themeColor="text1"/>
        </w:rPr>
      </w:pPr>
      <w:r w:rsidRPr="00CB2084">
        <w:rPr>
          <w:rFonts w:ascii="Times New Roman" w:hAnsi="Times New Roman" w:cs="Times New Roman"/>
          <w:color w:val="000000" w:themeColor="text1"/>
        </w:rPr>
        <w:t>Curriculum</w:t>
      </w:r>
      <w:r w:rsidR="00364C89">
        <w:rPr>
          <w:rFonts w:ascii="Times New Roman" w:hAnsi="Times New Roman" w:cs="Times New Roman"/>
          <w:color w:val="000000" w:themeColor="text1"/>
        </w:rPr>
        <w:t xml:space="preserve"> Committee Update</w:t>
      </w:r>
    </w:p>
    <w:p w14:paraId="333A7F1E" w14:textId="04E32C3B" w:rsidR="00800BDF" w:rsidRDefault="00800BDF" w:rsidP="00800BDF">
      <w:pPr>
        <w:pStyle w:val="ListParagraph"/>
        <w:rPr>
          <w:rFonts w:ascii="Times New Roman" w:hAnsi="Times New Roman" w:cs="Times New Roman"/>
          <w:color w:val="000000" w:themeColor="text1"/>
        </w:rPr>
      </w:pPr>
      <w:r>
        <w:rPr>
          <w:rFonts w:ascii="Times New Roman" w:hAnsi="Times New Roman" w:cs="Times New Roman"/>
          <w:color w:val="000000" w:themeColor="text1"/>
        </w:rPr>
        <w:t>Ms. Miranda reported that they have submitted purchase orders to get Springboard (Math, English Language Arts), Galeria for 7</w:t>
      </w:r>
      <w:r w:rsidRPr="00800BDF">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and 8</w:t>
      </w:r>
      <w:r w:rsidRPr="00800BDF">
        <w:rPr>
          <w:rFonts w:ascii="Times New Roman" w:hAnsi="Times New Roman" w:cs="Times New Roman"/>
          <w:color w:val="000000" w:themeColor="text1"/>
          <w:vertAlign w:val="superscript"/>
        </w:rPr>
        <w:t>th</w:t>
      </w:r>
      <w:r>
        <w:rPr>
          <w:rFonts w:ascii="Times New Roman" w:hAnsi="Times New Roman" w:cs="Times New Roman"/>
          <w:color w:val="000000" w:themeColor="text1"/>
          <w:vertAlign w:val="superscript"/>
        </w:rPr>
        <w:t xml:space="preserve"> </w:t>
      </w:r>
      <w:r>
        <w:rPr>
          <w:rFonts w:ascii="Times New Roman" w:hAnsi="Times New Roman" w:cs="Times New Roman"/>
          <w:color w:val="000000" w:themeColor="text1"/>
        </w:rPr>
        <w:t>grade (Spanish Language Arts), and Yabisi for 6</w:t>
      </w:r>
      <w:r w:rsidRPr="00800BDF">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grade (Spanish Language Arts). Science curriculum will be looked at the next fiscal year.</w:t>
      </w:r>
    </w:p>
    <w:p w14:paraId="1A247C6C" w14:textId="77777777" w:rsidR="00521171" w:rsidRPr="00364C89" w:rsidRDefault="00521171" w:rsidP="00800BDF">
      <w:pPr>
        <w:pStyle w:val="ListParagraph"/>
        <w:rPr>
          <w:rFonts w:ascii="Times New Roman" w:hAnsi="Times New Roman" w:cs="Times New Roman"/>
          <w:color w:val="000000" w:themeColor="text1"/>
        </w:rPr>
      </w:pPr>
    </w:p>
    <w:p w14:paraId="2BC3644D" w14:textId="77777777" w:rsidR="006B1F78" w:rsidRDefault="006B1F78" w:rsidP="00397203">
      <w:pPr>
        <w:pStyle w:val="ListParagraph"/>
        <w:numPr>
          <w:ilvl w:val="0"/>
          <w:numId w:val="1"/>
        </w:numPr>
        <w:rPr>
          <w:rFonts w:ascii="Times New Roman" w:hAnsi="Times New Roman" w:cs="Times New Roman"/>
        </w:rPr>
      </w:pPr>
      <w:r>
        <w:rPr>
          <w:rFonts w:ascii="Times New Roman" w:hAnsi="Times New Roman" w:cs="Times New Roman"/>
        </w:rPr>
        <w:t>GC Secretary Update:</w:t>
      </w:r>
    </w:p>
    <w:p w14:paraId="01EBBA4A" w14:textId="69AD309F" w:rsidR="000D5559" w:rsidRPr="004E3690" w:rsidRDefault="00364C89" w:rsidP="00365F5C">
      <w:pPr>
        <w:pStyle w:val="ListParagraph"/>
        <w:numPr>
          <w:ilvl w:val="0"/>
          <w:numId w:val="18"/>
        </w:numPr>
      </w:pPr>
      <w:r>
        <w:rPr>
          <w:rFonts w:ascii="Times New Roman" w:hAnsi="Times New Roman" w:cs="Times New Roman"/>
        </w:rPr>
        <w:t>GC Policy Notebook</w:t>
      </w:r>
      <w:r w:rsidR="00800BDF">
        <w:rPr>
          <w:rFonts w:ascii="Times New Roman" w:hAnsi="Times New Roman" w:cs="Times New Roman"/>
        </w:rPr>
        <w:t xml:space="preserve">: Mrs. Palma </w:t>
      </w:r>
      <w:r w:rsidR="00222FFA">
        <w:rPr>
          <w:rFonts w:ascii="Times New Roman" w:hAnsi="Times New Roman" w:cs="Times New Roman"/>
        </w:rPr>
        <w:t>is working on creating one.</w:t>
      </w:r>
    </w:p>
    <w:p w14:paraId="7540208B" w14:textId="3D7B4DCC" w:rsidR="00153C55" w:rsidRPr="00F51909" w:rsidRDefault="004E3690" w:rsidP="00153C55">
      <w:pPr>
        <w:pStyle w:val="ListParagraph"/>
        <w:numPr>
          <w:ilvl w:val="0"/>
          <w:numId w:val="18"/>
        </w:numPr>
      </w:pPr>
      <w:r>
        <w:rPr>
          <w:rFonts w:ascii="Times New Roman" w:hAnsi="Times New Roman" w:cs="Times New Roman"/>
        </w:rPr>
        <w:t>Trainings request to PEC</w:t>
      </w:r>
      <w:r w:rsidR="00800BDF">
        <w:rPr>
          <w:rFonts w:ascii="Times New Roman" w:hAnsi="Times New Roman" w:cs="Times New Roman"/>
        </w:rPr>
        <w:t xml:space="preserve">: </w:t>
      </w:r>
      <w:r w:rsidR="00153C55">
        <w:rPr>
          <w:rFonts w:ascii="Times New Roman" w:hAnsi="Times New Roman" w:cs="Times New Roman"/>
        </w:rPr>
        <w:t>Mrs. Palma feels more training in academic expectations is necessary. GC members will think about it</w:t>
      </w:r>
      <w:r w:rsidR="00222FFA">
        <w:rPr>
          <w:rFonts w:ascii="Times New Roman" w:hAnsi="Times New Roman" w:cs="Times New Roman"/>
        </w:rPr>
        <w:t xml:space="preserve"> about what trainings they would like and provide feedback</w:t>
      </w:r>
      <w:r w:rsidR="00153C55">
        <w:rPr>
          <w:rFonts w:ascii="Times New Roman" w:hAnsi="Times New Roman" w:cs="Times New Roman"/>
        </w:rPr>
        <w:t>.</w:t>
      </w:r>
    </w:p>
    <w:p w14:paraId="49E01595" w14:textId="77777777" w:rsidR="004337A2" w:rsidRPr="00C96680" w:rsidRDefault="004337A2" w:rsidP="004337A2">
      <w:pPr>
        <w:pStyle w:val="ListParagraph"/>
        <w:rPr>
          <w:rFonts w:ascii="Times New Roman" w:eastAsia="Times New Roman" w:hAnsi="Times New Roman" w:cs="Times New Roman"/>
        </w:rPr>
      </w:pPr>
    </w:p>
    <w:p w14:paraId="2E533B00" w14:textId="77777777" w:rsidR="00222FFA" w:rsidRDefault="004337A2" w:rsidP="00397203">
      <w:pPr>
        <w:pStyle w:val="ListParagraph"/>
        <w:numPr>
          <w:ilvl w:val="0"/>
          <w:numId w:val="1"/>
        </w:numPr>
        <w:rPr>
          <w:rFonts w:ascii="Times New Roman" w:eastAsia="Times New Roman" w:hAnsi="Times New Roman" w:cs="Times New Roman"/>
        </w:rPr>
      </w:pPr>
      <w:r w:rsidRPr="00C96680">
        <w:rPr>
          <w:rFonts w:ascii="Times New Roman" w:eastAsia="Times New Roman" w:hAnsi="Times New Roman" w:cs="Times New Roman"/>
        </w:rPr>
        <w:t xml:space="preserve"> Adjourn </w:t>
      </w:r>
      <w:r w:rsidR="00CB2084">
        <w:rPr>
          <w:rFonts w:ascii="Times New Roman" w:eastAsia="Times New Roman" w:hAnsi="Times New Roman" w:cs="Times New Roman"/>
        </w:rPr>
        <w:t>to Close Session:</w:t>
      </w:r>
      <w:r w:rsidR="00153C55">
        <w:rPr>
          <w:rFonts w:ascii="Times New Roman" w:eastAsia="Times New Roman" w:hAnsi="Times New Roman" w:cs="Times New Roman"/>
        </w:rPr>
        <w:t xml:space="preserve"> </w:t>
      </w:r>
    </w:p>
    <w:p w14:paraId="34A8C05C" w14:textId="15998A5F" w:rsidR="004337A2" w:rsidRDefault="00153C55" w:rsidP="00222FFA">
      <w:pPr>
        <w:pStyle w:val="ListParagraph"/>
        <w:rPr>
          <w:rFonts w:ascii="Times New Roman" w:eastAsia="Times New Roman" w:hAnsi="Times New Roman" w:cs="Times New Roman"/>
        </w:rPr>
      </w:pPr>
      <w:r>
        <w:rPr>
          <w:rFonts w:ascii="Times New Roman" w:eastAsia="Times New Roman" w:hAnsi="Times New Roman" w:cs="Times New Roman"/>
        </w:rPr>
        <w:t xml:space="preserve">Adrian </w:t>
      </w:r>
      <w:r w:rsidR="00222FFA">
        <w:rPr>
          <w:rFonts w:ascii="Times New Roman" w:eastAsia="Times New Roman" w:hAnsi="Times New Roman" w:cs="Times New Roman"/>
        </w:rPr>
        <w:t xml:space="preserve">Gaytan </w:t>
      </w:r>
      <w:r>
        <w:rPr>
          <w:rFonts w:ascii="Times New Roman" w:eastAsia="Times New Roman" w:hAnsi="Times New Roman" w:cs="Times New Roman"/>
        </w:rPr>
        <w:t xml:space="preserve">moved </w:t>
      </w:r>
      <w:r w:rsidR="00222FFA">
        <w:rPr>
          <w:rFonts w:ascii="Times New Roman" w:eastAsia="Times New Roman" w:hAnsi="Times New Roman" w:cs="Times New Roman"/>
        </w:rPr>
        <w:t xml:space="preserve">to adjourn to close session at 7:54pm; </w:t>
      </w:r>
      <w:r>
        <w:rPr>
          <w:rFonts w:ascii="Times New Roman" w:eastAsia="Times New Roman" w:hAnsi="Times New Roman" w:cs="Times New Roman"/>
        </w:rPr>
        <w:t>Robert</w:t>
      </w:r>
      <w:r w:rsidR="00222FFA">
        <w:rPr>
          <w:rFonts w:ascii="Times New Roman" w:eastAsia="Times New Roman" w:hAnsi="Times New Roman" w:cs="Times New Roman"/>
        </w:rPr>
        <w:t xml:space="preserve"> Palacios seconded</w:t>
      </w:r>
    </w:p>
    <w:p w14:paraId="3BC7D2DB" w14:textId="77777777" w:rsidR="00222FFA" w:rsidRPr="006F349F" w:rsidRDefault="00222FFA" w:rsidP="00222FFA">
      <w:pPr>
        <w:pStyle w:val="ListParagraph"/>
        <w:rPr>
          <w:rFonts w:ascii="Times New Roman" w:hAnsi="Times New Roman" w:cs="Times New Roman"/>
          <w:b/>
        </w:rPr>
      </w:pPr>
      <w:r w:rsidRPr="006F349F">
        <w:rPr>
          <w:rFonts w:ascii="Times New Roman" w:hAnsi="Times New Roman" w:cs="Times New Roman"/>
          <w:b/>
          <w:color w:val="000000"/>
        </w:rPr>
        <w:t>Roll Call Vote:</w:t>
      </w:r>
    </w:p>
    <w:p w14:paraId="7BF0F325" w14:textId="77777777" w:rsidR="00222FFA" w:rsidRPr="006F349F" w:rsidRDefault="00222FFA" w:rsidP="00222FFA">
      <w:pPr>
        <w:pStyle w:val="ListParagraph"/>
        <w:rPr>
          <w:rFonts w:ascii="Times New Roman" w:hAnsi="Times New Roman" w:cs="Times New Roman"/>
          <w:b/>
        </w:rPr>
      </w:pPr>
      <w:r w:rsidRPr="006F349F">
        <w:rPr>
          <w:rFonts w:ascii="Times New Roman" w:hAnsi="Times New Roman" w:cs="Times New Roman"/>
          <w:b/>
          <w:color w:val="000000"/>
        </w:rPr>
        <w:t>Adrian Gaytan: yes</w:t>
      </w:r>
    </w:p>
    <w:p w14:paraId="65ACDF9B" w14:textId="77777777" w:rsidR="00222FFA" w:rsidRPr="006F349F" w:rsidRDefault="00222FFA" w:rsidP="00222FFA">
      <w:pPr>
        <w:pStyle w:val="ListParagraph"/>
        <w:rPr>
          <w:rFonts w:ascii="Times New Roman" w:hAnsi="Times New Roman" w:cs="Times New Roman"/>
          <w:b/>
        </w:rPr>
      </w:pPr>
      <w:r w:rsidRPr="006F349F">
        <w:rPr>
          <w:rFonts w:ascii="Times New Roman" w:hAnsi="Times New Roman" w:cs="Times New Roman"/>
          <w:b/>
          <w:color w:val="000000"/>
        </w:rPr>
        <w:lastRenderedPageBreak/>
        <w:t>Elaine Palma: yes</w:t>
      </w:r>
    </w:p>
    <w:p w14:paraId="340B1F3E" w14:textId="77777777" w:rsidR="00222FFA" w:rsidRPr="006F349F" w:rsidRDefault="00222FFA" w:rsidP="00222FFA">
      <w:pPr>
        <w:pStyle w:val="ListParagraph"/>
        <w:rPr>
          <w:rFonts w:ascii="Times New Roman" w:hAnsi="Times New Roman" w:cs="Times New Roman"/>
          <w:b/>
        </w:rPr>
      </w:pPr>
      <w:r w:rsidRPr="006F349F">
        <w:rPr>
          <w:rFonts w:ascii="Times New Roman" w:hAnsi="Times New Roman" w:cs="Times New Roman"/>
          <w:b/>
          <w:color w:val="000000"/>
        </w:rPr>
        <w:t>Robert Palacios: yes</w:t>
      </w:r>
    </w:p>
    <w:p w14:paraId="29BA5083" w14:textId="77777777" w:rsidR="00222FFA" w:rsidRPr="00ED13CA" w:rsidRDefault="00222FFA" w:rsidP="00222FFA">
      <w:pPr>
        <w:pStyle w:val="ListParagraph"/>
        <w:rPr>
          <w:rFonts w:ascii="Times New Roman" w:hAnsi="Times New Roman" w:cs="Times New Roman"/>
          <w:b/>
          <w:color w:val="000000"/>
        </w:rPr>
      </w:pPr>
      <w:r w:rsidRPr="00ED13CA">
        <w:rPr>
          <w:rFonts w:ascii="Times New Roman" w:hAnsi="Times New Roman" w:cs="Times New Roman"/>
          <w:b/>
          <w:color w:val="000000"/>
        </w:rPr>
        <w:t>Yoli Silva: yes</w:t>
      </w:r>
    </w:p>
    <w:p w14:paraId="6BAF73E6" w14:textId="77777777" w:rsidR="00222FFA" w:rsidRPr="00ED13CA" w:rsidRDefault="00222FFA" w:rsidP="00222FFA">
      <w:pPr>
        <w:pStyle w:val="ListParagraph"/>
        <w:rPr>
          <w:rFonts w:ascii="Times New Roman" w:hAnsi="Times New Roman" w:cs="Times New Roman"/>
          <w:b/>
          <w:color w:val="000000"/>
        </w:rPr>
      </w:pPr>
      <w:r w:rsidRPr="00ED13CA">
        <w:rPr>
          <w:rFonts w:ascii="Times New Roman" w:hAnsi="Times New Roman" w:cs="Times New Roman"/>
          <w:b/>
          <w:color w:val="000000"/>
        </w:rPr>
        <w:t>Michael Sena: yes</w:t>
      </w:r>
    </w:p>
    <w:p w14:paraId="44FE353E" w14:textId="77777777" w:rsidR="00222FFA" w:rsidRPr="00ED13CA" w:rsidRDefault="00222FFA" w:rsidP="00222FFA">
      <w:pPr>
        <w:pStyle w:val="ListParagraph"/>
        <w:rPr>
          <w:rFonts w:ascii="Times New Roman" w:hAnsi="Times New Roman" w:cs="Times New Roman"/>
          <w:b/>
          <w:color w:val="000000"/>
        </w:rPr>
      </w:pPr>
      <w:r w:rsidRPr="00ED13CA">
        <w:rPr>
          <w:rFonts w:ascii="Times New Roman" w:hAnsi="Times New Roman" w:cs="Times New Roman"/>
          <w:b/>
          <w:color w:val="000000"/>
        </w:rPr>
        <w:t>None opposed, motion passed</w:t>
      </w:r>
    </w:p>
    <w:p w14:paraId="3E5E1E93" w14:textId="77777777" w:rsidR="00222FFA" w:rsidRDefault="00222FFA" w:rsidP="00222FFA">
      <w:pPr>
        <w:pStyle w:val="ListParagraph"/>
        <w:rPr>
          <w:rFonts w:ascii="Times New Roman" w:eastAsia="Times New Roman" w:hAnsi="Times New Roman" w:cs="Times New Roman"/>
        </w:rPr>
      </w:pPr>
    </w:p>
    <w:p w14:paraId="48E84AFC" w14:textId="77777777" w:rsidR="00CB2084" w:rsidRDefault="00CB2084" w:rsidP="00CB2084">
      <w:pPr>
        <w:pStyle w:val="ListParagraph"/>
        <w:numPr>
          <w:ilvl w:val="0"/>
          <w:numId w:val="27"/>
        </w:numPr>
        <w:rPr>
          <w:rFonts w:ascii="Times New Roman" w:eastAsia="Times New Roman" w:hAnsi="Times New Roman" w:cs="Times New Roman"/>
        </w:rPr>
      </w:pPr>
      <w:r w:rsidRPr="00F51909">
        <w:rPr>
          <w:rFonts w:ascii="Times New Roman" w:eastAsia="Times New Roman" w:hAnsi="Times New Roman" w:cs="Times New Roman"/>
        </w:rPr>
        <w:t xml:space="preserve">To discuss </w:t>
      </w:r>
      <w:r>
        <w:rPr>
          <w:rFonts w:ascii="Times New Roman" w:eastAsia="Times New Roman" w:hAnsi="Times New Roman" w:cs="Times New Roman"/>
        </w:rPr>
        <w:t xml:space="preserve">threatened or pending litigation in which the public body is or may become a participant. Specifically, discussion </w:t>
      </w:r>
      <w:r w:rsidR="00364C89">
        <w:rPr>
          <w:rFonts w:ascii="Times New Roman" w:eastAsia="Times New Roman" w:hAnsi="Times New Roman" w:cs="Times New Roman"/>
        </w:rPr>
        <w:t xml:space="preserve">withdrawal of </w:t>
      </w:r>
      <w:r w:rsidR="0026115C">
        <w:rPr>
          <w:rFonts w:ascii="Times New Roman" w:eastAsia="Times New Roman" w:hAnsi="Times New Roman" w:cs="Times New Roman"/>
        </w:rPr>
        <w:t xml:space="preserve">appeal </w:t>
      </w:r>
      <w:r w:rsidR="00364C89">
        <w:rPr>
          <w:rFonts w:ascii="Times New Roman" w:eastAsia="Times New Roman" w:hAnsi="Times New Roman" w:cs="Times New Roman"/>
        </w:rPr>
        <w:t xml:space="preserve">related to the CAP </w:t>
      </w:r>
      <w:r w:rsidRPr="00F51909">
        <w:rPr>
          <w:rFonts w:ascii="Times New Roman" w:eastAsia="Times New Roman" w:hAnsi="Times New Roman" w:cs="Times New Roman"/>
        </w:rPr>
        <w:t>[10-15-1(H)(</w:t>
      </w:r>
      <w:r>
        <w:rPr>
          <w:rFonts w:ascii="Times New Roman" w:eastAsia="Times New Roman" w:hAnsi="Times New Roman" w:cs="Times New Roman"/>
        </w:rPr>
        <w:t>7</w:t>
      </w:r>
      <w:r w:rsidRPr="00F51909">
        <w:rPr>
          <w:rFonts w:ascii="Times New Roman" w:eastAsia="Times New Roman" w:hAnsi="Times New Roman" w:cs="Times New Roman"/>
        </w:rPr>
        <w:t>) NMSA 1978]</w:t>
      </w:r>
      <w:r w:rsidR="0026115C">
        <w:rPr>
          <w:rFonts w:ascii="Times New Roman" w:eastAsia="Times New Roman" w:hAnsi="Times New Roman" w:cs="Times New Roman"/>
        </w:rPr>
        <w:t>.</w:t>
      </w:r>
    </w:p>
    <w:p w14:paraId="12917CEB" w14:textId="77777777" w:rsidR="0026115C" w:rsidRDefault="0026115C" w:rsidP="00CB2084">
      <w:pPr>
        <w:pStyle w:val="ListParagraph"/>
        <w:numPr>
          <w:ilvl w:val="0"/>
          <w:numId w:val="27"/>
        </w:numPr>
        <w:rPr>
          <w:rFonts w:ascii="Times New Roman" w:eastAsia="Times New Roman" w:hAnsi="Times New Roman" w:cs="Times New Roman"/>
        </w:rPr>
      </w:pPr>
      <w:r w:rsidRPr="00F51909">
        <w:rPr>
          <w:rFonts w:ascii="Times New Roman" w:eastAsia="Times New Roman" w:hAnsi="Times New Roman" w:cs="Times New Roman"/>
        </w:rPr>
        <w:t>To discuss personnel matters relating to any individual employee, including hiring, promotion, demotion, dismissal, resignation, or investigation of complaints or charges against an employee</w:t>
      </w:r>
      <w:r w:rsidR="00364C89">
        <w:rPr>
          <w:rFonts w:ascii="Times New Roman" w:eastAsia="Times New Roman" w:hAnsi="Times New Roman" w:cs="Times New Roman"/>
        </w:rPr>
        <w:t xml:space="preserve">. </w:t>
      </w:r>
      <w:r w:rsidR="004E3690">
        <w:rPr>
          <w:rFonts w:ascii="Times New Roman" w:eastAsia="Times New Roman" w:hAnsi="Times New Roman" w:cs="Times New Roman"/>
        </w:rPr>
        <w:t>Specifically,</w:t>
      </w:r>
      <w:r w:rsidR="00364C89">
        <w:rPr>
          <w:rFonts w:ascii="Times New Roman" w:eastAsia="Times New Roman" w:hAnsi="Times New Roman" w:cs="Times New Roman"/>
        </w:rPr>
        <w:t xml:space="preserve"> Head Administrator’s 2019-2020 contract</w:t>
      </w:r>
      <w:r w:rsidRPr="00F51909">
        <w:rPr>
          <w:rFonts w:ascii="Times New Roman" w:eastAsia="Times New Roman" w:hAnsi="Times New Roman" w:cs="Times New Roman"/>
        </w:rPr>
        <w:t xml:space="preserve"> [10-15-1(H)(2) NMSA 1978]</w:t>
      </w:r>
      <w:r w:rsidR="004D707E">
        <w:rPr>
          <w:rFonts w:ascii="Times New Roman" w:eastAsia="Times New Roman" w:hAnsi="Times New Roman" w:cs="Times New Roman"/>
        </w:rPr>
        <w:t>.</w:t>
      </w:r>
    </w:p>
    <w:p w14:paraId="7271EEE7" w14:textId="77777777" w:rsidR="004D707E" w:rsidRPr="004D707E" w:rsidRDefault="004D707E" w:rsidP="004D707E"/>
    <w:p w14:paraId="17E70237" w14:textId="05CE40E9" w:rsidR="004D707E" w:rsidRDefault="004D707E" w:rsidP="004D707E">
      <w:pPr>
        <w:pStyle w:val="ListParagraph"/>
        <w:numPr>
          <w:ilvl w:val="0"/>
          <w:numId w:val="1"/>
        </w:numPr>
        <w:rPr>
          <w:rFonts w:ascii="Times New Roman" w:hAnsi="Times New Roman" w:cs="Times New Roman"/>
        </w:rPr>
      </w:pPr>
      <w:r w:rsidRPr="004D707E">
        <w:rPr>
          <w:rFonts w:ascii="Times New Roman" w:hAnsi="Times New Roman" w:cs="Times New Roman"/>
        </w:rPr>
        <w:t>Adjourn from</w:t>
      </w:r>
      <w:r>
        <w:rPr>
          <w:rFonts w:ascii="Times New Roman" w:hAnsi="Times New Roman" w:cs="Times New Roman"/>
        </w:rPr>
        <w:t xml:space="preserve"> close session</w:t>
      </w:r>
    </w:p>
    <w:p w14:paraId="549CDC79" w14:textId="064BE161" w:rsidR="00153C55" w:rsidRPr="00521171" w:rsidRDefault="00521171" w:rsidP="00153C55">
      <w:pPr>
        <w:pStyle w:val="ListParagraph"/>
        <w:rPr>
          <w:rFonts w:ascii="Times New Roman" w:hAnsi="Times New Roman" w:cs="Times New Roman"/>
          <w:b/>
          <w:bCs/>
        </w:rPr>
      </w:pPr>
      <w:r w:rsidRPr="00521171">
        <w:rPr>
          <w:rFonts w:ascii="Times New Roman" w:hAnsi="Times New Roman" w:cs="Times New Roman"/>
          <w:b/>
          <w:bCs/>
        </w:rPr>
        <w:t>Adrian Gaytan moved to adjourn from close session at 8:17pm; Robert Palacios seconded</w:t>
      </w:r>
    </w:p>
    <w:p w14:paraId="546955DE" w14:textId="77777777" w:rsidR="00521171" w:rsidRPr="006F349F" w:rsidRDefault="00521171" w:rsidP="00521171">
      <w:pPr>
        <w:pStyle w:val="ListParagraph"/>
        <w:rPr>
          <w:rFonts w:ascii="Times New Roman" w:hAnsi="Times New Roman" w:cs="Times New Roman"/>
          <w:b/>
        </w:rPr>
      </w:pPr>
      <w:r w:rsidRPr="006F349F">
        <w:rPr>
          <w:rFonts w:ascii="Times New Roman" w:hAnsi="Times New Roman" w:cs="Times New Roman"/>
          <w:b/>
          <w:color w:val="000000"/>
        </w:rPr>
        <w:t>Roll Call Vote:</w:t>
      </w:r>
    </w:p>
    <w:p w14:paraId="681008DA" w14:textId="77777777" w:rsidR="00521171" w:rsidRPr="006F349F" w:rsidRDefault="00521171" w:rsidP="00521171">
      <w:pPr>
        <w:pStyle w:val="ListParagraph"/>
        <w:rPr>
          <w:rFonts w:ascii="Times New Roman" w:hAnsi="Times New Roman" w:cs="Times New Roman"/>
          <w:b/>
        </w:rPr>
      </w:pPr>
      <w:r w:rsidRPr="006F349F">
        <w:rPr>
          <w:rFonts w:ascii="Times New Roman" w:hAnsi="Times New Roman" w:cs="Times New Roman"/>
          <w:b/>
          <w:color w:val="000000"/>
        </w:rPr>
        <w:t>Adrian Gaytan: yes</w:t>
      </w:r>
    </w:p>
    <w:p w14:paraId="4A307FEA" w14:textId="77777777" w:rsidR="00521171" w:rsidRPr="006F349F" w:rsidRDefault="00521171" w:rsidP="00521171">
      <w:pPr>
        <w:pStyle w:val="ListParagraph"/>
        <w:rPr>
          <w:rFonts w:ascii="Times New Roman" w:hAnsi="Times New Roman" w:cs="Times New Roman"/>
          <w:b/>
        </w:rPr>
      </w:pPr>
      <w:r w:rsidRPr="006F349F">
        <w:rPr>
          <w:rFonts w:ascii="Times New Roman" w:hAnsi="Times New Roman" w:cs="Times New Roman"/>
          <w:b/>
          <w:color w:val="000000"/>
        </w:rPr>
        <w:t>Elaine Palma: yes</w:t>
      </w:r>
    </w:p>
    <w:p w14:paraId="41A8235A" w14:textId="77777777" w:rsidR="00521171" w:rsidRPr="006F349F" w:rsidRDefault="00521171" w:rsidP="00521171">
      <w:pPr>
        <w:pStyle w:val="ListParagraph"/>
        <w:rPr>
          <w:rFonts w:ascii="Times New Roman" w:hAnsi="Times New Roman" w:cs="Times New Roman"/>
          <w:b/>
        </w:rPr>
      </w:pPr>
      <w:r w:rsidRPr="006F349F">
        <w:rPr>
          <w:rFonts w:ascii="Times New Roman" w:hAnsi="Times New Roman" w:cs="Times New Roman"/>
          <w:b/>
          <w:color w:val="000000"/>
        </w:rPr>
        <w:t>Robert Palacios: yes</w:t>
      </w:r>
    </w:p>
    <w:p w14:paraId="6A610A63" w14:textId="77777777" w:rsidR="00521171" w:rsidRPr="00ED13CA" w:rsidRDefault="00521171" w:rsidP="00521171">
      <w:pPr>
        <w:pStyle w:val="ListParagraph"/>
        <w:rPr>
          <w:rFonts w:ascii="Times New Roman" w:hAnsi="Times New Roman" w:cs="Times New Roman"/>
          <w:b/>
          <w:color w:val="000000"/>
        </w:rPr>
      </w:pPr>
      <w:r w:rsidRPr="00ED13CA">
        <w:rPr>
          <w:rFonts w:ascii="Times New Roman" w:hAnsi="Times New Roman" w:cs="Times New Roman"/>
          <w:b/>
          <w:color w:val="000000"/>
        </w:rPr>
        <w:t>Yoli Silva: yes</w:t>
      </w:r>
    </w:p>
    <w:p w14:paraId="27D857E0" w14:textId="77777777" w:rsidR="00521171" w:rsidRPr="00ED13CA" w:rsidRDefault="00521171" w:rsidP="00521171">
      <w:pPr>
        <w:pStyle w:val="ListParagraph"/>
        <w:rPr>
          <w:rFonts w:ascii="Times New Roman" w:hAnsi="Times New Roman" w:cs="Times New Roman"/>
          <w:b/>
          <w:color w:val="000000"/>
        </w:rPr>
      </w:pPr>
      <w:r w:rsidRPr="00ED13CA">
        <w:rPr>
          <w:rFonts w:ascii="Times New Roman" w:hAnsi="Times New Roman" w:cs="Times New Roman"/>
          <w:b/>
          <w:color w:val="000000"/>
        </w:rPr>
        <w:t>Michael Sena: yes</w:t>
      </w:r>
    </w:p>
    <w:p w14:paraId="2811F824" w14:textId="04C5FC6D" w:rsidR="00521171" w:rsidRDefault="00521171" w:rsidP="00153C55">
      <w:pPr>
        <w:pStyle w:val="ListParagraph"/>
        <w:rPr>
          <w:rFonts w:ascii="Times New Roman" w:hAnsi="Times New Roman" w:cs="Times New Roman"/>
        </w:rPr>
      </w:pPr>
      <w:r w:rsidRPr="00ED13CA">
        <w:rPr>
          <w:rFonts w:ascii="Times New Roman" w:hAnsi="Times New Roman" w:cs="Times New Roman"/>
          <w:b/>
          <w:color w:val="000000"/>
        </w:rPr>
        <w:t>None opposed, motion passed</w:t>
      </w:r>
    </w:p>
    <w:p w14:paraId="144CB9D8" w14:textId="77777777" w:rsidR="00364C89" w:rsidRDefault="00364C89" w:rsidP="00364C89">
      <w:pPr>
        <w:pStyle w:val="ListParagraph"/>
        <w:rPr>
          <w:rFonts w:ascii="Times New Roman" w:hAnsi="Times New Roman" w:cs="Times New Roman"/>
        </w:rPr>
      </w:pPr>
    </w:p>
    <w:p w14:paraId="5E826058" w14:textId="354C97DE" w:rsidR="00364C89" w:rsidRDefault="00364C89" w:rsidP="004D707E">
      <w:pPr>
        <w:pStyle w:val="ListParagraph"/>
        <w:numPr>
          <w:ilvl w:val="0"/>
          <w:numId w:val="1"/>
        </w:numPr>
        <w:rPr>
          <w:rFonts w:ascii="Times New Roman" w:hAnsi="Times New Roman" w:cs="Times New Roman"/>
        </w:rPr>
      </w:pPr>
      <w:r>
        <w:rPr>
          <w:rFonts w:ascii="Times New Roman" w:hAnsi="Times New Roman" w:cs="Times New Roman"/>
        </w:rPr>
        <w:t>Re</w:t>
      </w:r>
      <w:r w:rsidRPr="001A67D1">
        <w:rPr>
          <w:rFonts w:ascii="Times New Roman" w:hAnsi="Times New Roman" w:cs="Times New Roman"/>
        </w:rPr>
        <w:t>view</w:t>
      </w:r>
      <w:r>
        <w:rPr>
          <w:rFonts w:ascii="Times New Roman" w:hAnsi="Times New Roman" w:cs="Times New Roman"/>
        </w:rPr>
        <w:t>, discussion,</w:t>
      </w:r>
      <w:r w:rsidRPr="001A67D1">
        <w:rPr>
          <w:rFonts w:ascii="Times New Roman" w:hAnsi="Times New Roman" w:cs="Times New Roman"/>
        </w:rPr>
        <w:t xml:space="preserve"> and </w:t>
      </w:r>
      <w:r>
        <w:rPr>
          <w:rFonts w:ascii="Times New Roman" w:hAnsi="Times New Roman" w:cs="Times New Roman"/>
        </w:rPr>
        <w:t xml:space="preserve">possible </w:t>
      </w:r>
      <w:r w:rsidRPr="001A67D1">
        <w:rPr>
          <w:rFonts w:ascii="Times New Roman" w:hAnsi="Times New Roman" w:cs="Times New Roman"/>
        </w:rPr>
        <w:t>approval</w:t>
      </w:r>
      <w:r>
        <w:rPr>
          <w:rFonts w:ascii="Times New Roman" w:hAnsi="Times New Roman" w:cs="Times New Roman"/>
        </w:rPr>
        <w:t xml:space="preserve"> of Melissa Miranda’s 2019-2020 employment contract.</w:t>
      </w:r>
    </w:p>
    <w:p w14:paraId="4C81488F" w14:textId="0FCA2C53" w:rsidR="00521171" w:rsidRPr="006F349F" w:rsidRDefault="00521171" w:rsidP="00521171">
      <w:pPr>
        <w:pStyle w:val="ListParagraph"/>
        <w:rPr>
          <w:rFonts w:ascii="Times New Roman" w:hAnsi="Times New Roman" w:cs="Times New Roman"/>
          <w:b/>
        </w:rPr>
      </w:pPr>
      <w:r>
        <w:rPr>
          <w:rFonts w:ascii="Times New Roman" w:hAnsi="Times New Roman" w:cs="Times New Roman"/>
          <w:b/>
          <w:color w:val="000000"/>
        </w:rPr>
        <w:t>Robert Palacios</w:t>
      </w:r>
      <w:r w:rsidRPr="006F349F">
        <w:rPr>
          <w:rFonts w:ascii="Times New Roman" w:hAnsi="Times New Roman" w:cs="Times New Roman"/>
          <w:b/>
          <w:color w:val="000000"/>
        </w:rPr>
        <w:t xml:space="preserve"> moved to approve </w:t>
      </w:r>
      <w:r w:rsidRPr="00521171">
        <w:rPr>
          <w:rFonts w:ascii="Times New Roman" w:hAnsi="Times New Roman" w:cs="Times New Roman"/>
          <w:b/>
          <w:bCs/>
        </w:rPr>
        <w:t>Melissa Miranda’s 2019-2020 employment contract</w:t>
      </w:r>
      <w:r w:rsidRPr="00ED13CA">
        <w:rPr>
          <w:rFonts w:ascii="Times New Roman" w:hAnsi="Times New Roman" w:cs="Times New Roman"/>
          <w:b/>
          <w:bCs/>
          <w:color w:val="000000"/>
        </w:rPr>
        <w:t>;</w:t>
      </w:r>
      <w:r w:rsidRPr="006F349F">
        <w:rPr>
          <w:rFonts w:ascii="Times New Roman" w:hAnsi="Times New Roman" w:cs="Times New Roman"/>
          <w:b/>
          <w:color w:val="000000"/>
        </w:rPr>
        <w:t xml:space="preserve"> </w:t>
      </w:r>
      <w:r>
        <w:rPr>
          <w:rFonts w:ascii="Times New Roman" w:hAnsi="Times New Roman" w:cs="Times New Roman"/>
          <w:b/>
          <w:color w:val="000000"/>
        </w:rPr>
        <w:t>Michael Sena</w:t>
      </w:r>
      <w:r w:rsidRPr="006F349F">
        <w:rPr>
          <w:rFonts w:ascii="Times New Roman" w:hAnsi="Times New Roman" w:cs="Times New Roman"/>
          <w:b/>
          <w:color w:val="000000"/>
        </w:rPr>
        <w:t xml:space="preserve"> seconded</w:t>
      </w:r>
    </w:p>
    <w:p w14:paraId="16C9727D" w14:textId="77777777" w:rsidR="00521171" w:rsidRPr="006F349F" w:rsidRDefault="00521171" w:rsidP="00521171">
      <w:pPr>
        <w:pStyle w:val="ListParagraph"/>
        <w:rPr>
          <w:rFonts w:ascii="Times New Roman" w:hAnsi="Times New Roman" w:cs="Times New Roman"/>
          <w:b/>
        </w:rPr>
      </w:pPr>
      <w:r w:rsidRPr="006F349F">
        <w:rPr>
          <w:rFonts w:ascii="Times New Roman" w:hAnsi="Times New Roman" w:cs="Times New Roman"/>
          <w:b/>
          <w:color w:val="000000"/>
        </w:rPr>
        <w:t>Roll Call Vote:</w:t>
      </w:r>
    </w:p>
    <w:p w14:paraId="4939E566" w14:textId="77777777" w:rsidR="00521171" w:rsidRPr="006F349F" w:rsidRDefault="00521171" w:rsidP="00521171">
      <w:pPr>
        <w:pStyle w:val="ListParagraph"/>
        <w:rPr>
          <w:rFonts w:ascii="Times New Roman" w:hAnsi="Times New Roman" w:cs="Times New Roman"/>
          <w:b/>
        </w:rPr>
      </w:pPr>
      <w:r w:rsidRPr="006F349F">
        <w:rPr>
          <w:rFonts w:ascii="Times New Roman" w:hAnsi="Times New Roman" w:cs="Times New Roman"/>
          <w:b/>
          <w:color w:val="000000"/>
        </w:rPr>
        <w:t>Adrian Gaytan: yes</w:t>
      </w:r>
    </w:p>
    <w:p w14:paraId="4D22588A" w14:textId="77777777" w:rsidR="00521171" w:rsidRPr="006F349F" w:rsidRDefault="00521171" w:rsidP="00521171">
      <w:pPr>
        <w:pStyle w:val="ListParagraph"/>
        <w:rPr>
          <w:rFonts w:ascii="Times New Roman" w:hAnsi="Times New Roman" w:cs="Times New Roman"/>
          <w:b/>
        </w:rPr>
      </w:pPr>
      <w:r w:rsidRPr="006F349F">
        <w:rPr>
          <w:rFonts w:ascii="Times New Roman" w:hAnsi="Times New Roman" w:cs="Times New Roman"/>
          <w:b/>
          <w:color w:val="000000"/>
        </w:rPr>
        <w:t>Elaine Palma: yes</w:t>
      </w:r>
    </w:p>
    <w:p w14:paraId="39AB81D9" w14:textId="77777777" w:rsidR="00521171" w:rsidRPr="006F349F" w:rsidRDefault="00521171" w:rsidP="00521171">
      <w:pPr>
        <w:pStyle w:val="ListParagraph"/>
        <w:rPr>
          <w:rFonts w:ascii="Times New Roman" w:hAnsi="Times New Roman" w:cs="Times New Roman"/>
          <w:b/>
        </w:rPr>
      </w:pPr>
      <w:r w:rsidRPr="006F349F">
        <w:rPr>
          <w:rFonts w:ascii="Times New Roman" w:hAnsi="Times New Roman" w:cs="Times New Roman"/>
          <w:b/>
          <w:color w:val="000000"/>
        </w:rPr>
        <w:t>Robert Palacios: yes</w:t>
      </w:r>
    </w:p>
    <w:p w14:paraId="03A121E6" w14:textId="77777777" w:rsidR="00521171" w:rsidRPr="00ED13CA" w:rsidRDefault="00521171" w:rsidP="00521171">
      <w:pPr>
        <w:pStyle w:val="ListParagraph"/>
        <w:rPr>
          <w:rFonts w:ascii="Times New Roman" w:hAnsi="Times New Roman" w:cs="Times New Roman"/>
          <w:b/>
          <w:color w:val="000000"/>
        </w:rPr>
      </w:pPr>
      <w:r w:rsidRPr="00ED13CA">
        <w:rPr>
          <w:rFonts w:ascii="Times New Roman" w:hAnsi="Times New Roman" w:cs="Times New Roman"/>
          <w:b/>
          <w:color w:val="000000"/>
        </w:rPr>
        <w:t>Yoli Silva: yes</w:t>
      </w:r>
    </w:p>
    <w:p w14:paraId="579E33A5" w14:textId="77777777" w:rsidR="00521171" w:rsidRPr="00ED13CA" w:rsidRDefault="00521171" w:rsidP="00521171">
      <w:pPr>
        <w:pStyle w:val="ListParagraph"/>
        <w:rPr>
          <w:rFonts w:ascii="Times New Roman" w:hAnsi="Times New Roman" w:cs="Times New Roman"/>
          <w:b/>
          <w:color w:val="000000"/>
        </w:rPr>
      </w:pPr>
      <w:r w:rsidRPr="00ED13CA">
        <w:rPr>
          <w:rFonts w:ascii="Times New Roman" w:hAnsi="Times New Roman" w:cs="Times New Roman"/>
          <w:b/>
          <w:color w:val="000000"/>
        </w:rPr>
        <w:t>Michael Sena: yes</w:t>
      </w:r>
    </w:p>
    <w:p w14:paraId="566ADCB7" w14:textId="3A719620" w:rsidR="00521171" w:rsidRDefault="00521171" w:rsidP="00521171">
      <w:pPr>
        <w:pStyle w:val="ListParagraph"/>
        <w:rPr>
          <w:rFonts w:ascii="Times New Roman" w:hAnsi="Times New Roman" w:cs="Times New Roman"/>
        </w:rPr>
      </w:pPr>
      <w:r w:rsidRPr="00ED13CA">
        <w:rPr>
          <w:rFonts w:ascii="Times New Roman" w:hAnsi="Times New Roman" w:cs="Times New Roman"/>
          <w:b/>
          <w:color w:val="000000"/>
        </w:rPr>
        <w:t>None opposed, motion passed</w:t>
      </w:r>
    </w:p>
    <w:p w14:paraId="4AB6F7BE" w14:textId="77777777" w:rsidR="004D707E" w:rsidRPr="004D707E" w:rsidRDefault="004D707E" w:rsidP="004D707E"/>
    <w:p w14:paraId="684B23D0" w14:textId="5A131C2E" w:rsidR="004D707E" w:rsidRDefault="004D707E" w:rsidP="004D707E">
      <w:pPr>
        <w:pStyle w:val="ListParagraph"/>
        <w:numPr>
          <w:ilvl w:val="0"/>
          <w:numId w:val="1"/>
        </w:numPr>
        <w:rPr>
          <w:rFonts w:ascii="Times New Roman" w:hAnsi="Times New Roman" w:cs="Times New Roman"/>
        </w:rPr>
      </w:pPr>
      <w:r w:rsidRPr="004D707E">
        <w:rPr>
          <w:rFonts w:ascii="Times New Roman" w:hAnsi="Times New Roman" w:cs="Times New Roman"/>
        </w:rPr>
        <w:t>Adjourn GC general meeting</w:t>
      </w:r>
    </w:p>
    <w:p w14:paraId="7D76DF5E" w14:textId="0076998B" w:rsidR="00521171" w:rsidRPr="006F349F" w:rsidRDefault="00521171" w:rsidP="00521171">
      <w:pPr>
        <w:pStyle w:val="ListParagraph"/>
        <w:rPr>
          <w:rFonts w:ascii="Times New Roman" w:hAnsi="Times New Roman" w:cs="Times New Roman"/>
          <w:b/>
        </w:rPr>
      </w:pPr>
      <w:r>
        <w:rPr>
          <w:rFonts w:ascii="Times New Roman" w:hAnsi="Times New Roman" w:cs="Times New Roman"/>
          <w:b/>
          <w:color w:val="000000"/>
        </w:rPr>
        <w:t>Robert Palacios</w:t>
      </w:r>
      <w:r w:rsidRPr="006F349F">
        <w:rPr>
          <w:rFonts w:ascii="Times New Roman" w:hAnsi="Times New Roman" w:cs="Times New Roman"/>
          <w:b/>
          <w:color w:val="000000"/>
        </w:rPr>
        <w:t xml:space="preserve"> moved to </w:t>
      </w:r>
      <w:r>
        <w:rPr>
          <w:rFonts w:ascii="Times New Roman" w:hAnsi="Times New Roman" w:cs="Times New Roman"/>
          <w:b/>
          <w:color w:val="000000"/>
        </w:rPr>
        <w:t>adjourn GC general meeting</w:t>
      </w:r>
      <w:r w:rsidR="00365F5C">
        <w:rPr>
          <w:rFonts w:ascii="Times New Roman" w:hAnsi="Times New Roman" w:cs="Times New Roman"/>
          <w:b/>
          <w:color w:val="000000"/>
        </w:rPr>
        <w:t xml:space="preserve"> at 8:34</w:t>
      </w:r>
      <w:r w:rsidRPr="00ED13CA">
        <w:rPr>
          <w:rFonts w:ascii="Times New Roman" w:hAnsi="Times New Roman" w:cs="Times New Roman"/>
          <w:b/>
          <w:bCs/>
          <w:color w:val="000000"/>
        </w:rPr>
        <w:t>;</w:t>
      </w:r>
      <w:r w:rsidRPr="006F349F">
        <w:rPr>
          <w:rFonts w:ascii="Times New Roman" w:hAnsi="Times New Roman" w:cs="Times New Roman"/>
          <w:b/>
          <w:color w:val="000000"/>
        </w:rPr>
        <w:t xml:space="preserve"> </w:t>
      </w:r>
      <w:r w:rsidR="00904104">
        <w:rPr>
          <w:rFonts w:ascii="Times New Roman" w:hAnsi="Times New Roman" w:cs="Times New Roman"/>
          <w:b/>
          <w:color w:val="000000"/>
        </w:rPr>
        <w:t>Adrian Gaytan</w:t>
      </w:r>
      <w:r w:rsidRPr="006F349F">
        <w:rPr>
          <w:rFonts w:ascii="Times New Roman" w:hAnsi="Times New Roman" w:cs="Times New Roman"/>
          <w:b/>
          <w:color w:val="000000"/>
        </w:rPr>
        <w:t xml:space="preserve"> seconded</w:t>
      </w:r>
    </w:p>
    <w:p w14:paraId="546410F5" w14:textId="77777777" w:rsidR="00521171" w:rsidRPr="006F349F" w:rsidRDefault="00521171" w:rsidP="00521171">
      <w:pPr>
        <w:pStyle w:val="ListParagraph"/>
        <w:rPr>
          <w:rFonts w:ascii="Times New Roman" w:hAnsi="Times New Roman" w:cs="Times New Roman"/>
          <w:b/>
        </w:rPr>
      </w:pPr>
      <w:r w:rsidRPr="006F349F">
        <w:rPr>
          <w:rFonts w:ascii="Times New Roman" w:hAnsi="Times New Roman" w:cs="Times New Roman"/>
          <w:b/>
          <w:color w:val="000000"/>
        </w:rPr>
        <w:t>Roll Call Vote:</w:t>
      </w:r>
    </w:p>
    <w:p w14:paraId="1DEB71EE" w14:textId="77777777" w:rsidR="00521171" w:rsidRPr="006F349F" w:rsidRDefault="00521171" w:rsidP="00521171">
      <w:pPr>
        <w:pStyle w:val="ListParagraph"/>
        <w:rPr>
          <w:rFonts w:ascii="Times New Roman" w:hAnsi="Times New Roman" w:cs="Times New Roman"/>
          <w:b/>
        </w:rPr>
      </w:pPr>
      <w:r w:rsidRPr="006F349F">
        <w:rPr>
          <w:rFonts w:ascii="Times New Roman" w:hAnsi="Times New Roman" w:cs="Times New Roman"/>
          <w:b/>
          <w:color w:val="000000"/>
        </w:rPr>
        <w:t>Adrian Gaytan: yes</w:t>
      </w:r>
    </w:p>
    <w:p w14:paraId="6C7E72A7" w14:textId="77777777" w:rsidR="00521171" w:rsidRPr="006F349F" w:rsidRDefault="00521171" w:rsidP="00521171">
      <w:pPr>
        <w:pStyle w:val="ListParagraph"/>
        <w:rPr>
          <w:rFonts w:ascii="Times New Roman" w:hAnsi="Times New Roman" w:cs="Times New Roman"/>
          <w:b/>
        </w:rPr>
      </w:pPr>
      <w:r w:rsidRPr="006F349F">
        <w:rPr>
          <w:rFonts w:ascii="Times New Roman" w:hAnsi="Times New Roman" w:cs="Times New Roman"/>
          <w:b/>
          <w:color w:val="000000"/>
        </w:rPr>
        <w:t>Elaine Palma: yes</w:t>
      </w:r>
    </w:p>
    <w:p w14:paraId="4A015D8A" w14:textId="77777777" w:rsidR="00521171" w:rsidRPr="006F349F" w:rsidRDefault="00521171" w:rsidP="00521171">
      <w:pPr>
        <w:pStyle w:val="ListParagraph"/>
        <w:rPr>
          <w:rFonts w:ascii="Times New Roman" w:hAnsi="Times New Roman" w:cs="Times New Roman"/>
          <w:b/>
        </w:rPr>
      </w:pPr>
      <w:r w:rsidRPr="006F349F">
        <w:rPr>
          <w:rFonts w:ascii="Times New Roman" w:hAnsi="Times New Roman" w:cs="Times New Roman"/>
          <w:b/>
          <w:color w:val="000000"/>
        </w:rPr>
        <w:t>Robert Palacios: yes</w:t>
      </w:r>
    </w:p>
    <w:p w14:paraId="316E4E20" w14:textId="77777777" w:rsidR="00521171" w:rsidRPr="00ED13CA" w:rsidRDefault="00521171" w:rsidP="00521171">
      <w:pPr>
        <w:pStyle w:val="ListParagraph"/>
        <w:rPr>
          <w:rFonts w:ascii="Times New Roman" w:hAnsi="Times New Roman" w:cs="Times New Roman"/>
          <w:b/>
          <w:color w:val="000000"/>
        </w:rPr>
      </w:pPr>
      <w:r w:rsidRPr="00ED13CA">
        <w:rPr>
          <w:rFonts w:ascii="Times New Roman" w:hAnsi="Times New Roman" w:cs="Times New Roman"/>
          <w:b/>
          <w:color w:val="000000"/>
        </w:rPr>
        <w:t>Yoli Silva: yes</w:t>
      </w:r>
    </w:p>
    <w:p w14:paraId="6FB7F70A" w14:textId="77777777" w:rsidR="00521171" w:rsidRPr="00ED13CA" w:rsidRDefault="00521171" w:rsidP="00521171">
      <w:pPr>
        <w:pStyle w:val="ListParagraph"/>
        <w:rPr>
          <w:rFonts w:ascii="Times New Roman" w:hAnsi="Times New Roman" w:cs="Times New Roman"/>
          <w:b/>
          <w:color w:val="000000"/>
        </w:rPr>
      </w:pPr>
      <w:r w:rsidRPr="00ED13CA">
        <w:rPr>
          <w:rFonts w:ascii="Times New Roman" w:hAnsi="Times New Roman" w:cs="Times New Roman"/>
          <w:b/>
          <w:color w:val="000000"/>
        </w:rPr>
        <w:t>Michael Sena: yes</w:t>
      </w:r>
    </w:p>
    <w:p w14:paraId="7F8D3D87" w14:textId="77777777" w:rsidR="00521171" w:rsidRDefault="00521171" w:rsidP="00521171">
      <w:pPr>
        <w:pStyle w:val="ListParagraph"/>
        <w:rPr>
          <w:rFonts w:ascii="Times New Roman" w:hAnsi="Times New Roman" w:cs="Times New Roman"/>
        </w:rPr>
      </w:pPr>
      <w:r w:rsidRPr="00ED13CA">
        <w:rPr>
          <w:rFonts w:ascii="Times New Roman" w:hAnsi="Times New Roman" w:cs="Times New Roman"/>
          <w:b/>
          <w:color w:val="000000"/>
        </w:rPr>
        <w:lastRenderedPageBreak/>
        <w:t>None opposed, motion passed</w:t>
      </w:r>
    </w:p>
    <w:p w14:paraId="2A2CFB1C" w14:textId="77777777" w:rsidR="00521171" w:rsidRPr="004D707E" w:rsidRDefault="00521171" w:rsidP="00521171">
      <w:pPr>
        <w:pStyle w:val="ListParagraph"/>
        <w:rPr>
          <w:rFonts w:ascii="Times New Roman" w:hAnsi="Times New Roman" w:cs="Times New Roman"/>
        </w:rPr>
      </w:pPr>
    </w:p>
    <w:p w14:paraId="25A9E311" w14:textId="77777777" w:rsidR="004337A2" w:rsidRPr="00C96680" w:rsidRDefault="004337A2" w:rsidP="004337A2">
      <w:pPr>
        <w:pStyle w:val="ListParagraph"/>
        <w:rPr>
          <w:rFonts w:ascii="Times New Roman" w:eastAsia="Times New Roman" w:hAnsi="Times New Roman" w:cs="Times New Roman"/>
        </w:rPr>
      </w:pPr>
    </w:p>
    <w:p w14:paraId="0178CA5D" w14:textId="77777777" w:rsidR="004337A2" w:rsidRPr="00C96680" w:rsidRDefault="004337A2" w:rsidP="004337A2">
      <w:pPr>
        <w:pStyle w:val="ListParagraph"/>
        <w:rPr>
          <w:rFonts w:ascii="Times New Roman" w:eastAsia="Times New Roman" w:hAnsi="Times New Roman" w:cs="Times New Roman"/>
        </w:rPr>
      </w:pPr>
    </w:p>
    <w:p w14:paraId="11F7F455" w14:textId="60ED27FC" w:rsidR="004337A2" w:rsidRDefault="004337A2" w:rsidP="004337A2">
      <w:pPr>
        <w:pStyle w:val="ListParagraph"/>
        <w:rPr>
          <w:rFonts w:ascii="Times New Roman" w:eastAsia="Times New Roman" w:hAnsi="Times New Roman" w:cs="Times New Roman"/>
          <w:sz w:val="20"/>
          <w:szCs w:val="20"/>
        </w:rPr>
      </w:pPr>
      <w:r w:rsidRPr="00C96680">
        <w:rPr>
          <w:rFonts w:ascii="Times New Roman" w:eastAsia="Times New Roman" w:hAnsi="Times New Roman" w:cs="Times New Roman"/>
          <w:sz w:val="20"/>
          <w:szCs w:val="20"/>
        </w:rPr>
        <w:t>*Any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Huerta will not take action on any item presented under Public Input, until an opportunity to do so is afforded. La Academia Dolores Huerta will provide an interpreter for the Hearing Impaired and simultaneous Spanish translation upon request. Requests should be submitted to the chancellor’s office three days prior to the meeting.</w:t>
      </w:r>
    </w:p>
    <w:p w14:paraId="0523DB20" w14:textId="4B99FAC5" w:rsidR="00365F5C" w:rsidRDefault="00365F5C" w:rsidP="004337A2">
      <w:pPr>
        <w:pStyle w:val="ListParagraph"/>
        <w:rPr>
          <w:rFonts w:ascii="Times New Roman" w:eastAsia="Times New Roman" w:hAnsi="Times New Roman" w:cs="Times New Roman"/>
          <w:sz w:val="20"/>
          <w:szCs w:val="20"/>
        </w:rPr>
      </w:pPr>
    </w:p>
    <w:p w14:paraId="6D362E7B" w14:textId="52A2197F" w:rsidR="00365F5C" w:rsidRDefault="00365F5C" w:rsidP="004337A2">
      <w:pPr>
        <w:pStyle w:val="ListParagraph"/>
        <w:rPr>
          <w:rFonts w:ascii="Times New Roman" w:eastAsia="Times New Roman" w:hAnsi="Times New Roman" w:cs="Times New Roman"/>
          <w:sz w:val="20"/>
          <w:szCs w:val="20"/>
        </w:rPr>
      </w:pPr>
    </w:p>
    <w:p w14:paraId="2FB8FDDF" w14:textId="66F01A98" w:rsidR="00365F5C" w:rsidRDefault="00365F5C" w:rsidP="004337A2">
      <w:pPr>
        <w:pStyle w:val="ListParagraph"/>
        <w:rPr>
          <w:rFonts w:ascii="Times New Roman" w:eastAsia="Times New Roman" w:hAnsi="Times New Roman" w:cs="Times New Roman"/>
          <w:sz w:val="20"/>
          <w:szCs w:val="20"/>
        </w:rPr>
      </w:pPr>
    </w:p>
    <w:p w14:paraId="2439171B" w14:textId="3D383123" w:rsidR="00365F5C" w:rsidRDefault="00365F5C" w:rsidP="004337A2">
      <w:pPr>
        <w:pStyle w:val="ListParagraph"/>
        <w:rPr>
          <w:rFonts w:ascii="Times New Roman" w:eastAsia="Times New Roman" w:hAnsi="Times New Roman" w:cs="Times New Roman"/>
          <w:sz w:val="20"/>
          <w:szCs w:val="20"/>
        </w:rPr>
      </w:pPr>
    </w:p>
    <w:p w14:paraId="2FC1ECC0" w14:textId="3DA43DD8" w:rsidR="00365F5C" w:rsidRDefault="00365F5C" w:rsidP="004337A2">
      <w:pPr>
        <w:pStyle w:val="ListParagraph"/>
        <w:rPr>
          <w:rFonts w:ascii="Times New Roman" w:eastAsia="Times New Roman" w:hAnsi="Times New Roman" w:cs="Times New Roman"/>
          <w:sz w:val="20"/>
          <w:szCs w:val="20"/>
        </w:rPr>
      </w:pPr>
    </w:p>
    <w:p w14:paraId="60E554DE" w14:textId="58F5BAD7" w:rsidR="00365F5C" w:rsidRDefault="00365F5C" w:rsidP="004337A2">
      <w:pPr>
        <w:pStyle w:val="ListParagraph"/>
        <w:rPr>
          <w:rFonts w:ascii="Times New Roman" w:eastAsia="Times New Roman" w:hAnsi="Times New Roman" w:cs="Times New Roman"/>
          <w:sz w:val="20"/>
          <w:szCs w:val="20"/>
        </w:rPr>
      </w:pPr>
    </w:p>
    <w:p w14:paraId="660D9D0D" w14:textId="334ED87C" w:rsidR="00365F5C" w:rsidRDefault="00365F5C" w:rsidP="004337A2">
      <w:pPr>
        <w:pStyle w:val="ListParagraph"/>
        <w:rPr>
          <w:rFonts w:ascii="Times New Roman" w:eastAsia="Times New Roman" w:hAnsi="Times New Roman" w:cs="Times New Roman"/>
          <w:sz w:val="20"/>
          <w:szCs w:val="20"/>
        </w:rPr>
      </w:pPr>
    </w:p>
    <w:p w14:paraId="72D3E1F0" w14:textId="458FACAC" w:rsidR="00365F5C" w:rsidRDefault="00365F5C" w:rsidP="004337A2">
      <w:pPr>
        <w:pStyle w:val="ListParagraph"/>
        <w:rPr>
          <w:rFonts w:ascii="Times New Roman" w:eastAsia="Times New Roman" w:hAnsi="Times New Roman" w:cs="Times New Roman"/>
          <w:sz w:val="20"/>
          <w:szCs w:val="20"/>
        </w:rPr>
      </w:pPr>
    </w:p>
    <w:p w14:paraId="33E01F52" w14:textId="381E68A7" w:rsidR="00365F5C" w:rsidRDefault="00365F5C" w:rsidP="004337A2">
      <w:pPr>
        <w:pStyle w:val="ListParagraph"/>
        <w:rPr>
          <w:rFonts w:ascii="Times New Roman" w:eastAsia="Times New Roman" w:hAnsi="Times New Roman" w:cs="Times New Roman"/>
          <w:sz w:val="20"/>
          <w:szCs w:val="20"/>
        </w:rPr>
      </w:pPr>
    </w:p>
    <w:p w14:paraId="01A19CAC" w14:textId="30042955" w:rsidR="00365F5C" w:rsidRDefault="00365F5C" w:rsidP="004337A2">
      <w:pPr>
        <w:pStyle w:val="ListParagraph"/>
        <w:rPr>
          <w:rFonts w:ascii="Times New Roman" w:eastAsia="Times New Roman" w:hAnsi="Times New Roman" w:cs="Times New Roman"/>
          <w:sz w:val="20"/>
          <w:szCs w:val="20"/>
        </w:rPr>
      </w:pPr>
    </w:p>
    <w:p w14:paraId="2AB27A39" w14:textId="1C07A19B" w:rsidR="00365F5C" w:rsidRDefault="00365F5C" w:rsidP="004337A2">
      <w:pPr>
        <w:pStyle w:val="ListParagraph"/>
        <w:rPr>
          <w:rFonts w:ascii="Times New Roman" w:eastAsia="Times New Roman" w:hAnsi="Times New Roman" w:cs="Times New Roman"/>
          <w:sz w:val="20"/>
          <w:szCs w:val="20"/>
        </w:rPr>
      </w:pPr>
    </w:p>
    <w:p w14:paraId="6BCF7EAD" w14:textId="123BA05C" w:rsidR="00365F5C" w:rsidRDefault="00365F5C" w:rsidP="004337A2">
      <w:pPr>
        <w:pStyle w:val="ListParagraph"/>
        <w:rPr>
          <w:rFonts w:ascii="Times New Roman" w:eastAsia="Times New Roman" w:hAnsi="Times New Roman" w:cs="Times New Roman"/>
          <w:sz w:val="20"/>
          <w:szCs w:val="20"/>
        </w:rPr>
      </w:pPr>
    </w:p>
    <w:p w14:paraId="14839BB4" w14:textId="17F8F74C" w:rsidR="00365F5C" w:rsidRDefault="00365F5C" w:rsidP="004337A2">
      <w:pPr>
        <w:pStyle w:val="ListParagraph"/>
        <w:rPr>
          <w:rFonts w:ascii="Times New Roman" w:eastAsia="Times New Roman" w:hAnsi="Times New Roman" w:cs="Times New Roman"/>
          <w:sz w:val="20"/>
          <w:szCs w:val="20"/>
        </w:rPr>
      </w:pPr>
    </w:p>
    <w:p w14:paraId="4533ED36" w14:textId="741FF8D8" w:rsidR="00365F5C" w:rsidRDefault="00365F5C" w:rsidP="004337A2">
      <w:pPr>
        <w:pStyle w:val="ListParagraph"/>
        <w:rPr>
          <w:rFonts w:ascii="Times New Roman" w:eastAsia="Times New Roman" w:hAnsi="Times New Roman" w:cs="Times New Roman"/>
          <w:sz w:val="20"/>
          <w:szCs w:val="20"/>
        </w:rPr>
      </w:pPr>
    </w:p>
    <w:p w14:paraId="099A7A92" w14:textId="065CEF83" w:rsidR="00365F5C" w:rsidRDefault="00365F5C" w:rsidP="004337A2">
      <w:pPr>
        <w:pStyle w:val="ListParagraph"/>
        <w:rPr>
          <w:rFonts w:ascii="Times New Roman" w:eastAsia="Times New Roman" w:hAnsi="Times New Roman" w:cs="Times New Roman"/>
          <w:sz w:val="20"/>
          <w:szCs w:val="20"/>
        </w:rPr>
      </w:pPr>
    </w:p>
    <w:p w14:paraId="365D181B" w14:textId="2C72A165" w:rsidR="00365F5C" w:rsidRDefault="00365F5C" w:rsidP="004337A2">
      <w:pPr>
        <w:pStyle w:val="ListParagraph"/>
        <w:rPr>
          <w:rFonts w:ascii="Times New Roman" w:eastAsia="Times New Roman" w:hAnsi="Times New Roman" w:cs="Times New Roman"/>
          <w:sz w:val="20"/>
          <w:szCs w:val="20"/>
        </w:rPr>
      </w:pPr>
    </w:p>
    <w:p w14:paraId="44A67483" w14:textId="40D090BE" w:rsidR="00365F5C" w:rsidRDefault="00365F5C" w:rsidP="004337A2">
      <w:pPr>
        <w:pStyle w:val="ListParagraph"/>
        <w:rPr>
          <w:rFonts w:ascii="Times New Roman" w:eastAsia="Times New Roman" w:hAnsi="Times New Roman" w:cs="Times New Roman"/>
          <w:sz w:val="20"/>
          <w:szCs w:val="20"/>
        </w:rPr>
      </w:pPr>
    </w:p>
    <w:p w14:paraId="1C4DA9FC" w14:textId="6A7EDDAB" w:rsidR="00365F5C" w:rsidRDefault="00365F5C" w:rsidP="004337A2">
      <w:pPr>
        <w:pStyle w:val="ListParagraph"/>
        <w:rPr>
          <w:rFonts w:ascii="Times New Roman" w:eastAsia="Times New Roman" w:hAnsi="Times New Roman" w:cs="Times New Roman"/>
          <w:sz w:val="20"/>
          <w:szCs w:val="20"/>
        </w:rPr>
      </w:pPr>
    </w:p>
    <w:p w14:paraId="200AE102" w14:textId="5C66D52E" w:rsidR="00365F5C" w:rsidRDefault="00365F5C" w:rsidP="004337A2">
      <w:pPr>
        <w:pStyle w:val="ListParagraph"/>
        <w:rPr>
          <w:rFonts w:ascii="Times New Roman" w:eastAsia="Times New Roman" w:hAnsi="Times New Roman" w:cs="Times New Roman"/>
          <w:sz w:val="20"/>
          <w:szCs w:val="20"/>
        </w:rPr>
      </w:pPr>
    </w:p>
    <w:p w14:paraId="700D1C2D" w14:textId="41FEDBB7" w:rsidR="00365F5C" w:rsidRDefault="00365F5C" w:rsidP="004337A2">
      <w:pPr>
        <w:pStyle w:val="ListParagraph"/>
        <w:rPr>
          <w:rFonts w:ascii="Times New Roman" w:eastAsia="Times New Roman" w:hAnsi="Times New Roman" w:cs="Times New Roman"/>
          <w:sz w:val="20"/>
          <w:szCs w:val="20"/>
        </w:rPr>
      </w:pPr>
    </w:p>
    <w:p w14:paraId="693FCE93" w14:textId="4FE4C819" w:rsidR="00365F5C" w:rsidRDefault="00365F5C" w:rsidP="004337A2">
      <w:pPr>
        <w:pStyle w:val="ListParagraph"/>
        <w:rPr>
          <w:rFonts w:ascii="Times New Roman" w:eastAsia="Times New Roman" w:hAnsi="Times New Roman" w:cs="Times New Roman"/>
          <w:sz w:val="20"/>
          <w:szCs w:val="20"/>
        </w:rPr>
      </w:pPr>
    </w:p>
    <w:p w14:paraId="16DD5A1A" w14:textId="44D643F4" w:rsidR="00365F5C" w:rsidRDefault="00365F5C" w:rsidP="004337A2">
      <w:pPr>
        <w:pStyle w:val="ListParagraph"/>
        <w:rPr>
          <w:rFonts w:ascii="Times New Roman" w:eastAsia="Times New Roman" w:hAnsi="Times New Roman" w:cs="Times New Roman"/>
          <w:sz w:val="20"/>
          <w:szCs w:val="20"/>
        </w:rPr>
      </w:pPr>
    </w:p>
    <w:p w14:paraId="6AF9BD6E" w14:textId="09E52458" w:rsidR="00365F5C" w:rsidRDefault="00365F5C" w:rsidP="004337A2">
      <w:pPr>
        <w:pStyle w:val="ListParagraph"/>
        <w:rPr>
          <w:rFonts w:ascii="Times New Roman" w:eastAsia="Times New Roman" w:hAnsi="Times New Roman" w:cs="Times New Roman"/>
          <w:sz w:val="20"/>
          <w:szCs w:val="20"/>
        </w:rPr>
      </w:pPr>
    </w:p>
    <w:p w14:paraId="36AFEF5A" w14:textId="167E300E" w:rsidR="00365F5C" w:rsidRDefault="00365F5C" w:rsidP="004337A2">
      <w:pPr>
        <w:pStyle w:val="ListParagraph"/>
        <w:rPr>
          <w:rFonts w:ascii="Times New Roman" w:eastAsia="Times New Roman" w:hAnsi="Times New Roman" w:cs="Times New Roman"/>
          <w:sz w:val="20"/>
          <w:szCs w:val="20"/>
        </w:rPr>
      </w:pPr>
    </w:p>
    <w:p w14:paraId="02065332" w14:textId="47B24AEE" w:rsidR="00365F5C" w:rsidRDefault="00365F5C" w:rsidP="004337A2">
      <w:pPr>
        <w:pStyle w:val="ListParagraph"/>
        <w:rPr>
          <w:rFonts w:ascii="Times New Roman" w:eastAsia="Times New Roman" w:hAnsi="Times New Roman" w:cs="Times New Roman"/>
          <w:sz w:val="20"/>
          <w:szCs w:val="20"/>
        </w:rPr>
      </w:pPr>
    </w:p>
    <w:p w14:paraId="1DF154EC" w14:textId="4E539EA7" w:rsidR="00365F5C" w:rsidRDefault="00365F5C" w:rsidP="004337A2">
      <w:pPr>
        <w:pStyle w:val="ListParagraph"/>
        <w:rPr>
          <w:rFonts w:ascii="Times New Roman" w:eastAsia="Times New Roman" w:hAnsi="Times New Roman" w:cs="Times New Roman"/>
          <w:sz w:val="20"/>
          <w:szCs w:val="20"/>
        </w:rPr>
      </w:pPr>
    </w:p>
    <w:p w14:paraId="78FA39FE" w14:textId="328FB07F" w:rsidR="00365F5C" w:rsidRDefault="00365F5C" w:rsidP="004337A2">
      <w:pPr>
        <w:pStyle w:val="ListParagraph"/>
        <w:rPr>
          <w:rFonts w:ascii="Times New Roman" w:eastAsia="Times New Roman" w:hAnsi="Times New Roman" w:cs="Times New Roman"/>
          <w:sz w:val="20"/>
          <w:szCs w:val="20"/>
        </w:rPr>
      </w:pPr>
    </w:p>
    <w:p w14:paraId="4D72CF47" w14:textId="4886BA26" w:rsidR="00365F5C" w:rsidRDefault="00365F5C" w:rsidP="004337A2">
      <w:pPr>
        <w:pStyle w:val="ListParagraph"/>
        <w:rPr>
          <w:rFonts w:ascii="Times New Roman" w:eastAsia="Times New Roman" w:hAnsi="Times New Roman" w:cs="Times New Roman"/>
          <w:sz w:val="20"/>
          <w:szCs w:val="20"/>
        </w:rPr>
      </w:pPr>
    </w:p>
    <w:p w14:paraId="73A01819" w14:textId="5FC95E2F" w:rsidR="00365F5C" w:rsidRDefault="00365F5C" w:rsidP="004337A2">
      <w:pPr>
        <w:pStyle w:val="ListParagraph"/>
        <w:rPr>
          <w:rFonts w:ascii="Times New Roman" w:eastAsia="Times New Roman" w:hAnsi="Times New Roman" w:cs="Times New Roman"/>
          <w:sz w:val="20"/>
          <w:szCs w:val="20"/>
        </w:rPr>
      </w:pPr>
    </w:p>
    <w:p w14:paraId="4B2F0884" w14:textId="666688D1" w:rsidR="00365F5C" w:rsidRDefault="00365F5C" w:rsidP="004337A2">
      <w:pPr>
        <w:pStyle w:val="ListParagraph"/>
        <w:rPr>
          <w:rFonts w:ascii="Times New Roman" w:eastAsia="Times New Roman" w:hAnsi="Times New Roman" w:cs="Times New Roman"/>
          <w:sz w:val="20"/>
          <w:szCs w:val="20"/>
        </w:rPr>
      </w:pPr>
    </w:p>
    <w:p w14:paraId="069BA41A" w14:textId="1BF33BAF" w:rsidR="00365F5C" w:rsidRDefault="00365F5C" w:rsidP="004337A2">
      <w:pPr>
        <w:pStyle w:val="ListParagraph"/>
        <w:rPr>
          <w:rFonts w:ascii="Times New Roman" w:eastAsia="Times New Roman" w:hAnsi="Times New Roman" w:cs="Times New Roman"/>
          <w:sz w:val="20"/>
          <w:szCs w:val="20"/>
        </w:rPr>
      </w:pPr>
    </w:p>
    <w:p w14:paraId="5D4571ED" w14:textId="4C308AA2" w:rsidR="00365F5C" w:rsidRDefault="00365F5C" w:rsidP="004337A2">
      <w:pPr>
        <w:pStyle w:val="ListParagraph"/>
        <w:rPr>
          <w:rFonts w:ascii="Times New Roman" w:eastAsia="Times New Roman" w:hAnsi="Times New Roman" w:cs="Times New Roman"/>
          <w:sz w:val="20"/>
          <w:szCs w:val="20"/>
        </w:rPr>
      </w:pPr>
    </w:p>
    <w:p w14:paraId="7D433427" w14:textId="1634AB11" w:rsidR="00365F5C" w:rsidRDefault="00365F5C" w:rsidP="004337A2">
      <w:pPr>
        <w:pStyle w:val="ListParagraph"/>
        <w:rPr>
          <w:rFonts w:ascii="Times New Roman" w:eastAsia="Times New Roman" w:hAnsi="Times New Roman" w:cs="Times New Roman"/>
          <w:sz w:val="20"/>
          <w:szCs w:val="20"/>
        </w:rPr>
      </w:pPr>
    </w:p>
    <w:p w14:paraId="7D93580E" w14:textId="18A609B9" w:rsidR="00365F5C" w:rsidRDefault="00365F5C" w:rsidP="004337A2">
      <w:pPr>
        <w:pStyle w:val="ListParagraph"/>
        <w:rPr>
          <w:rFonts w:ascii="Times New Roman" w:eastAsia="Times New Roman" w:hAnsi="Times New Roman" w:cs="Times New Roman"/>
          <w:sz w:val="20"/>
          <w:szCs w:val="20"/>
        </w:rPr>
      </w:pPr>
    </w:p>
    <w:p w14:paraId="34CFC2C4" w14:textId="216FBAC3" w:rsidR="00365F5C" w:rsidRDefault="00365F5C" w:rsidP="004337A2">
      <w:pPr>
        <w:pStyle w:val="ListParagraph"/>
        <w:rPr>
          <w:rFonts w:ascii="Times New Roman" w:eastAsia="Times New Roman" w:hAnsi="Times New Roman" w:cs="Times New Roman"/>
          <w:sz w:val="20"/>
          <w:szCs w:val="20"/>
        </w:rPr>
      </w:pPr>
    </w:p>
    <w:p w14:paraId="565C9159" w14:textId="3840DA40" w:rsidR="00365F5C" w:rsidRDefault="00365F5C" w:rsidP="004337A2">
      <w:pPr>
        <w:pStyle w:val="ListParagraph"/>
        <w:rPr>
          <w:rFonts w:ascii="Times New Roman" w:eastAsia="Times New Roman" w:hAnsi="Times New Roman" w:cs="Times New Roman"/>
          <w:sz w:val="20"/>
          <w:szCs w:val="20"/>
        </w:rPr>
      </w:pPr>
    </w:p>
    <w:p w14:paraId="2B0197B4" w14:textId="77258EAF" w:rsidR="00365F5C" w:rsidRDefault="00365F5C" w:rsidP="004337A2">
      <w:pPr>
        <w:pStyle w:val="ListParagraph"/>
        <w:rPr>
          <w:rFonts w:ascii="Times New Roman" w:eastAsia="Times New Roman" w:hAnsi="Times New Roman" w:cs="Times New Roman"/>
          <w:sz w:val="20"/>
          <w:szCs w:val="20"/>
        </w:rPr>
      </w:pPr>
    </w:p>
    <w:p w14:paraId="76DFB58C" w14:textId="7F44C44D" w:rsidR="00365F5C" w:rsidRDefault="00365F5C" w:rsidP="004337A2">
      <w:pPr>
        <w:pStyle w:val="ListParagraph"/>
        <w:rPr>
          <w:rFonts w:ascii="Times New Roman" w:eastAsia="Times New Roman" w:hAnsi="Times New Roman" w:cs="Times New Roman"/>
          <w:sz w:val="20"/>
          <w:szCs w:val="20"/>
        </w:rPr>
      </w:pPr>
    </w:p>
    <w:p w14:paraId="0C2BB556" w14:textId="03D8655C" w:rsidR="00365F5C" w:rsidRDefault="00365F5C" w:rsidP="004337A2">
      <w:pPr>
        <w:pStyle w:val="ListParagraph"/>
        <w:rPr>
          <w:rFonts w:ascii="Times New Roman" w:eastAsia="Times New Roman" w:hAnsi="Times New Roman" w:cs="Times New Roman"/>
          <w:sz w:val="20"/>
          <w:szCs w:val="20"/>
        </w:rPr>
      </w:pPr>
    </w:p>
    <w:p w14:paraId="1FB527FB" w14:textId="03CB8C73" w:rsidR="00365F5C" w:rsidRDefault="00365F5C" w:rsidP="004337A2">
      <w:pPr>
        <w:pStyle w:val="ListParagraph"/>
        <w:rPr>
          <w:rFonts w:ascii="Times New Roman" w:eastAsia="Times New Roman" w:hAnsi="Times New Roman" w:cs="Times New Roman"/>
          <w:sz w:val="20"/>
          <w:szCs w:val="20"/>
        </w:rPr>
      </w:pPr>
    </w:p>
    <w:p w14:paraId="32D7B719" w14:textId="18981114" w:rsidR="00365F5C" w:rsidRDefault="00365F5C" w:rsidP="004337A2">
      <w:pPr>
        <w:pStyle w:val="ListParagraph"/>
        <w:rPr>
          <w:rFonts w:ascii="Times New Roman" w:eastAsia="Times New Roman" w:hAnsi="Times New Roman" w:cs="Times New Roman"/>
          <w:sz w:val="20"/>
          <w:szCs w:val="20"/>
        </w:rPr>
      </w:pPr>
    </w:p>
    <w:p w14:paraId="1CD3DB53" w14:textId="0691B554" w:rsidR="00365F5C" w:rsidRDefault="00365F5C" w:rsidP="004337A2">
      <w:pPr>
        <w:pStyle w:val="ListParagraph"/>
        <w:rPr>
          <w:rFonts w:ascii="Times New Roman" w:eastAsia="Times New Roman" w:hAnsi="Times New Roman" w:cs="Times New Roman"/>
          <w:sz w:val="20"/>
          <w:szCs w:val="20"/>
        </w:rPr>
      </w:pPr>
    </w:p>
    <w:p w14:paraId="1EE61782" w14:textId="7C208E58" w:rsidR="00365F5C" w:rsidRDefault="00365F5C" w:rsidP="004337A2">
      <w:pPr>
        <w:pStyle w:val="ListParagraph"/>
        <w:rPr>
          <w:rFonts w:ascii="Times New Roman" w:eastAsia="Times New Roman" w:hAnsi="Times New Roman" w:cs="Times New Roman"/>
          <w:sz w:val="20"/>
          <w:szCs w:val="20"/>
        </w:rPr>
      </w:pPr>
    </w:p>
    <w:p w14:paraId="0801C80C" w14:textId="4764346C" w:rsidR="00365F5C" w:rsidRDefault="00365F5C" w:rsidP="004337A2">
      <w:pPr>
        <w:pStyle w:val="ListParagraph"/>
        <w:rPr>
          <w:rFonts w:ascii="Times New Roman" w:eastAsia="Times New Roman" w:hAnsi="Times New Roman" w:cs="Times New Roman"/>
          <w:sz w:val="20"/>
          <w:szCs w:val="20"/>
        </w:rPr>
      </w:pPr>
    </w:p>
    <w:p w14:paraId="36561541" w14:textId="77777777" w:rsidR="00365F5C" w:rsidRPr="00651DE8" w:rsidRDefault="00365F5C" w:rsidP="00365F5C">
      <w:pPr>
        <w:spacing w:line="345" w:lineRule="atLeast"/>
        <w:rPr>
          <w:rFonts w:ascii="Helvetica Neue" w:hAnsi="Helvetica Neue"/>
          <w:color w:val="414142"/>
          <w:sz w:val="20"/>
          <w:szCs w:val="20"/>
        </w:rPr>
      </w:pPr>
      <w:r w:rsidRPr="00651DE8">
        <w:rPr>
          <w:rFonts w:ascii="Helvetica Neue" w:hAnsi="Helvetica Neue"/>
          <w:color w:val="414142"/>
          <w:sz w:val="20"/>
          <w:szCs w:val="20"/>
        </w:rPr>
        <w:lastRenderedPageBreak/>
        <w:t>By | </w:t>
      </w:r>
      <w:hyperlink r:id="rId9" w:history="1">
        <w:r w:rsidRPr="00651DE8">
          <w:rPr>
            <w:rFonts w:ascii="Helvetica Neue" w:hAnsi="Helvetica Neue"/>
            <w:color w:val="0D607C"/>
            <w:sz w:val="20"/>
            <w:szCs w:val="20"/>
            <w:u w:val="single"/>
          </w:rPr>
          <w:t>Dr. John Cronin</w:t>
        </w:r>
      </w:hyperlink>
      <w:r w:rsidRPr="00651DE8">
        <w:rPr>
          <w:rFonts w:ascii="Helvetica Neue" w:hAnsi="Helvetica Neue"/>
          <w:color w:val="414142"/>
          <w:sz w:val="20"/>
          <w:szCs w:val="20"/>
        </w:rPr>
        <w:t> | June 16, 2016</w:t>
      </w:r>
    </w:p>
    <w:p w14:paraId="1F7A3310" w14:textId="77777777" w:rsidR="00365F5C" w:rsidRPr="00651DE8" w:rsidRDefault="00365F5C" w:rsidP="00365F5C">
      <w:pPr>
        <w:spacing w:line="345" w:lineRule="atLeast"/>
        <w:rPr>
          <w:rFonts w:ascii="Helvetica Neue" w:hAnsi="Helvetica Neue"/>
          <w:color w:val="414142"/>
          <w:sz w:val="20"/>
          <w:szCs w:val="20"/>
        </w:rPr>
      </w:pPr>
      <w:r w:rsidRPr="00651DE8">
        <w:rPr>
          <w:rFonts w:ascii="Helvetica Neue" w:hAnsi="Helvetica Neue"/>
          <w:color w:val="414142"/>
          <w:sz w:val="20"/>
          <w:szCs w:val="20"/>
        </w:rPr>
        <w:t>Category | </w:t>
      </w:r>
      <w:hyperlink r:id="rId10" w:history="1">
        <w:r w:rsidRPr="00651DE8">
          <w:rPr>
            <w:rFonts w:ascii="Helvetica Neue" w:hAnsi="Helvetica Neue"/>
            <w:color w:val="0D607C"/>
            <w:sz w:val="20"/>
            <w:szCs w:val="20"/>
            <w:u w:val="single"/>
          </w:rPr>
          <w:t>Research</w:t>
        </w:r>
      </w:hyperlink>
    </w:p>
    <w:p w14:paraId="2E05A097" w14:textId="77777777" w:rsidR="00365F5C" w:rsidRPr="00651DE8" w:rsidRDefault="00365F5C" w:rsidP="00365F5C">
      <w:pPr>
        <w:spacing w:before="300" w:after="240"/>
        <w:outlineLvl w:val="0"/>
        <w:rPr>
          <w:rFonts w:ascii="Gotham" w:hAnsi="Gotham"/>
          <w:color w:val="58585B"/>
          <w:kern w:val="36"/>
          <w:sz w:val="39"/>
          <w:szCs w:val="39"/>
        </w:rPr>
      </w:pPr>
      <w:r w:rsidRPr="00651DE8">
        <w:rPr>
          <w:rFonts w:ascii="Gotham" w:hAnsi="Gotham"/>
          <w:color w:val="58585B"/>
          <w:kern w:val="36"/>
          <w:sz w:val="39"/>
          <w:szCs w:val="39"/>
        </w:rPr>
        <w:t>How many students and schools actually make a year and a half of growth during a year?</w:t>
      </w:r>
    </w:p>
    <w:p w14:paraId="28EE880A" w14:textId="77777777" w:rsidR="00365F5C" w:rsidRPr="00651DE8" w:rsidRDefault="00365F5C" w:rsidP="00365F5C">
      <w:pPr>
        <w:spacing w:after="150"/>
        <w:rPr>
          <w:rFonts w:ascii="Gotham-Book" w:hAnsi="Gotham-Book"/>
          <w:color w:val="414142"/>
        </w:rPr>
      </w:pPr>
      <w:r w:rsidRPr="00651DE8">
        <w:rPr>
          <w:rFonts w:ascii="Gotham-Book" w:hAnsi="Gotham-Book"/>
          <w:color w:val="414142"/>
        </w:rPr>
        <w:t xml:space="preserve">If all students are going to be college and career ready, many have a lot of catching up to do.  And one question NWEA researchers are frequently asked is “What is a reasonable growth target for schools serving students who have fallen behind?”  Recently, we had a guest speaker in our offices who offered his opinion on this question, stating that students who are behind may require one-and-one half years of growth each year.  I’ve heard that particular target bandied about </w:t>
      </w:r>
      <w:proofErr w:type="gramStart"/>
      <w:r w:rsidRPr="00651DE8">
        <w:rPr>
          <w:rFonts w:ascii="Gotham-Book" w:hAnsi="Gotham-Book"/>
          <w:color w:val="414142"/>
        </w:rPr>
        <w:t>frequently, and</w:t>
      </w:r>
      <w:proofErr w:type="gramEnd"/>
      <w:r w:rsidRPr="00651DE8">
        <w:rPr>
          <w:rFonts w:ascii="Gotham-Book" w:hAnsi="Gotham-Book"/>
          <w:color w:val="414142"/>
        </w:rPr>
        <w:t xml:space="preserve"> know that a number of schools even set that target for their students.</w:t>
      </w:r>
    </w:p>
    <w:p w14:paraId="61E5B089" w14:textId="77777777" w:rsidR="00365F5C" w:rsidRPr="00651DE8" w:rsidRDefault="00365F5C" w:rsidP="00365F5C">
      <w:pPr>
        <w:spacing w:after="150"/>
        <w:rPr>
          <w:rFonts w:ascii="Gotham-Book" w:hAnsi="Gotham-Book"/>
          <w:color w:val="414142"/>
        </w:rPr>
      </w:pPr>
      <w:r w:rsidRPr="00651DE8">
        <w:rPr>
          <w:rFonts w:ascii="Gotham-Book" w:hAnsi="Gotham-Book"/>
          <w:color w:val="414142"/>
        </w:rPr>
        <w:t>Let’s start by defining what 1.5 years of growth actually is.  The most common definition is that one year of growth is the equivalent to the student’s growth norm (which is based on their starting scale score and grade in school).  Thus, if the fall-to-spring growth norm for a student is 8, then 8 points would constitute a year of growth.  By extension, 1.5 years of growth would equate to 1.5 times the growth norm.  That would be 12 points if the growth norm were 8.  We believe it is more appropriate to use the straighter definition, so we will reference 1.5 years of growth henceforth as 1.5 times the growth norm, since that’s what this metric actually represents.</w:t>
      </w:r>
    </w:p>
    <w:p w14:paraId="43B26DDB" w14:textId="77777777" w:rsidR="00365F5C" w:rsidRPr="00651DE8" w:rsidRDefault="00365F5C" w:rsidP="00365F5C">
      <w:pPr>
        <w:spacing w:after="150"/>
        <w:rPr>
          <w:rFonts w:ascii="Gotham-Book" w:hAnsi="Gotham-Book"/>
          <w:color w:val="414142"/>
        </w:rPr>
      </w:pPr>
      <w:r w:rsidRPr="00651DE8">
        <w:rPr>
          <w:rFonts w:ascii="Gotham-Book" w:hAnsi="Gotham-Book"/>
          <w:color w:val="414142"/>
        </w:rPr>
        <w:t xml:space="preserve">It’s true that students who are behind academically are not going match their peers if they make average growth, so above-average growth is necessary for them to catch up.  The fact that something is necessary, however, doesn’t always make it reasonable.  For example, assume Rex is a bowler who aspires to the Professional Bowlers Association Tour.  He averages 150 pins a game.  He needs to improve his average to 220 pins a game to make the </w:t>
      </w:r>
      <w:proofErr w:type="gramStart"/>
      <w:r w:rsidRPr="00651DE8">
        <w:rPr>
          <w:rFonts w:ascii="Gotham-Book" w:hAnsi="Gotham-Book"/>
          <w:color w:val="414142"/>
        </w:rPr>
        <w:t>tour, or</w:t>
      </w:r>
      <w:proofErr w:type="gramEnd"/>
      <w:r w:rsidRPr="00651DE8">
        <w:rPr>
          <w:rFonts w:ascii="Gotham-Book" w:hAnsi="Gotham-Book"/>
          <w:color w:val="414142"/>
        </w:rPr>
        <w:t xml:space="preserve"> improve by 70.  The </w:t>
      </w:r>
      <w:proofErr w:type="gramStart"/>
      <w:r w:rsidRPr="00651DE8">
        <w:rPr>
          <w:rFonts w:ascii="Gotham-Book" w:hAnsi="Gotham-Book"/>
          <w:color w:val="414142"/>
        </w:rPr>
        <w:t>70 pin</w:t>
      </w:r>
      <w:proofErr w:type="gramEnd"/>
      <w:r w:rsidRPr="00651DE8">
        <w:rPr>
          <w:rFonts w:ascii="Gotham-Book" w:hAnsi="Gotham-Book"/>
          <w:color w:val="414142"/>
        </w:rPr>
        <w:t xml:space="preserve"> improvement is </w:t>
      </w:r>
      <w:r w:rsidRPr="00651DE8">
        <w:rPr>
          <w:rFonts w:ascii="Gotham" w:hAnsi="Gotham"/>
          <w:b/>
          <w:bCs/>
          <w:color w:val="414142"/>
        </w:rPr>
        <w:t>necessary</w:t>
      </w:r>
      <w:r w:rsidRPr="00651DE8">
        <w:rPr>
          <w:rFonts w:ascii="Gotham-Book" w:hAnsi="Gotham-Book"/>
          <w:color w:val="414142"/>
        </w:rPr>
        <w:t> for him to make the tour, but it’s not </w:t>
      </w:r>
      <w:r w:rsidRPr="00651DE8">
        <w:rPr>
          <w:rFonts w:ascii="Gotham" w:hAnsi="Gotham"/>
          <w:b/>
          <w:bCs/>
          <w:color w:val="414142"/>
        </w:rPr>
        <w:t>reasonable</w:t>
      </w:r>
      <w:r w:rsidRPr="00651DE8">
        <w:rPr>
          <w:rFonts w:ascii="Gotham-Book" w:hAnsi="Gotham-Book"/>
          <w:color w:val="414142"/>
        </w:rPr>
        <w:t> to hold Rex accountable for that improvement, because the evidence shows that very few experienced bowlers improve by that amount.  There’s nothing wrong for this to be Rex’s aspirational goal, it’s good to shoot high, and if Rex gets great coaching and commitment, perhaps he may be one of the few that makes it, but let’s not label Rex a failure if he doesn’t.</w:t>
      </w:r>
    </w:p>
    <w:p w14:paraId="2F2D4E97" w14:textId="77777777" w:rsidR="00365F5C" w:rsidRPr="00651DE8" w:rsidRDefault="00365F5C" w:rsidP="00365F5C">
      <w:pPr>
        <w:spacing w:after="150"/>
        <w:rPr>
          <w:rFonts w:ascii="Gotham-Book" w:hAnsi="Gotham-Book"/>
          <w:color w:val="414142"/>
        </w:rPr>
      </w:pPr>
      <w:r w:rsidRPr="00651DE8">
        <w:rPr>
          <w:rFonts w:ascii="Gotham-Book" w:hAnsi="Gotham-Book"/>
          <w:color w:val="414142"/>
        </w:rPr>
        <w:t>That’s why it’s important to distinguish between a goal that’s an aspiration and a goal that’s realistic.  Is it an admirable aspiration for students behind grade level to make 1.5 years of growth each year?  Sure, as long as we don’t label students who fail to achieve this ambitious goal as failures.    Is that something I can hold schools accountable for achieving?  The answer to that question should be based on evidence.</w:t>
      </w:r>
    </w:p>
    <w:p w14:paraId="782CBD23" w14:textId="77777777" w:rsidR="00365F5C" w:rsidRPr="00651DE8" w:rsidRDefault="00365F5C" w:rsidP="00365F5C">
      <w:pPr>
        <w:spacing w:after="150"/>
        <w:rPr>
          <w:rFonts w:ascii="Gotham-Book" w:hAnsi="Gotham-Book"/>
          <w:color w:val="414142"/>
        </w:rPr>
      </w:pPr>
      <w:r w:rsidRPr="00651DE8">
        <w:rPr>
          <w:rFonts w:ascii="Gotham-Book" w:hAnsi="Gotham-Book"/>
          <w:color w:val="414142"/>
        </w:rPr>
        <w:t>You determine the reasonableness of a goal by acquiring information about the past performance of the school and, more importantly, the past performance of schools collectively relative to the 1.5 years of growth goal.  In other words, a good test of reasonableness is to ask the question “How frequently have schools in the nation have met this goal in the past?”</w:t>
      </w:r>
    </w:p>
    <w:p w14:paraId="6760D016" w14:textId="77777777" w:rsidR="00365F5C" w:rsidRPr="00651DE8" w:rsidRDefault="00365F5C" w:rsidP="00365F5C">
      <w:pPr>
        <w:spacing w:after="150"/>
        <w:rPr>
          <w:rFonts w:ascii="Gotham-Book" w:hAnsi="Gotham-Book"/>
          <w:color w:val="414142"/>
        </w:rPr>
      </w:pPr>
      <w:r w:rsidRPr="00651DE8">
        <w:rPr>
          <w:rFonts w:ascii="Gotham-Book" w:hAnsi="Gotham-Book"/>
          <w:color w:val="414142"/>
        </w:rPr>
        <w:lastRenderedPageBreak/>
        <w:t>NWEA publishes </w:t>
      </w:r>
      <w:hyperlink r:id="rId11" w:history="1">
        <w:r w:rsidRPr="00651DE8">
          <w:rPr>
            <w:rFonts w:ascii="Gotham-Bold" w:hAnsi="Gotham-Bold"/>
            <w:color w:val="0D607C"/>
            <w:u w:val="single"/>
          </w:rPr>
          <w:t>growth norms</w:t>
        </w:r>
      </w:hyperlink>
      <w:r w:rsidRPr="00651DE8">
        <w:rPr>
          <w:rFonts w:ascii="Gotham-Book" w:hAnsi="Gotham-Book"/>
          <w:color w:val="414142"/>
        </w:rPr>
        <w:t> for both students and schools that can be used to empirically test this question.  We can use the growth norms to estimate the likelihood that both individual students and schools would meet the goal of 1.5 times the growth norm.  Using the subject of mathematics as an example, and considering the fact that we are interested in students who are starting out behind the goal of college readiness, let’s address this particular question:   What is the likelihood that a low performing student, in this case a student starting with a below-average score, would reach 1.5 times the average growth in a school year? [1]</w:t>
      </w:r>
    </w:p>
    <w:p w14:paraId="081BDD3F" w14:textId="77777777" w:rsidR="00365F5C" w:rsidRPr="00651DE8" w:rsidRDefault="00365F5C" w:rsidP="00365F5C">
      <w:pPr>
        <w:spacing w:after="150"/>
        <w:rPr>
          <w:rFonts w:ascii="Gotham-Book" w:hAnsi="Gotham-Book"/>
          <w:color w:val="414142"/>
        </w:rPr>
      </w:pPr>
      <w:r w:rsidRPr="00651DE8">
        <w:rPr>
          <w:rFonts w:ascii="Gotham-Book" w:hAnsi="Gotham-Book"/>
          <w:color w:val="414142"/>
        </w:rPr>
        <w:t xml:space="preserve">Figure 1 presents the answer using the 2015 student norms, and it reveals two important facts.  First, at every grade, the majority of students do not meet the year and </w:t>
      </w:r>
      <w:proofErr w:type="gramStart"/>
      <w:r w:rsidRPr="00651DE8">
        <w:rPr>
          <w:rFonts w:ascii="Gotham-Book" w:hAnsi="Gotham-Book"/>
          <w:color w:val="414142"/>
        </w:rPr>
        <w:t>one half</w:t>
      </w:r>
      <w:proofErr w:type="gramEnd"/>
      <w:r w:rsidRPr="00651DE8">
        <w:rPr>
          <w:rFonts w:ascii="Gotham-Book" w:hAnsi="Gotham-Book"/>
          <w:color w:val="414142"/>
        </w:rPr>
        <w:t xml:space="preserve"> threshold.  That’s not particularly surprising since above average growth was needed to meet it.  Second, the goal is more commonly achieved in the middle grades and high school than it is in elementary grades.  Why is that the case?</w:t>
      </w:r>
    </w:p>
    <w:p w14:paraId="30037A07" w14:textId="77777777" w:rsidR="00365F5C" w:rsidRPr="00651DE8" w:rsidRDefault="00365F5C" w:rsidP="00365F5C">
      <w:pPr>
        <w:spacing w:after="150"/>
        <w:rPr>
          <w:rFonts w:ascii="Gotham-Book" w:hAnsi="Gotham-Book"/>
          <w:color w:val="414142"/>
        </w:rPr>
      </w:pPr>
      <w:r w:rsidRPr="00651DE8">
        <w:rPr>
          <w:rFonts w:ascii="Gotham-Book" w:hAnsi="Gotham-Book"/>
          <w:color w:val="414142"/>
        </w:rPr>
        <w:t>Figure 1 – Proportion of low-performing </w:t>
      </w:r>
      <w:r w:rsidRPr="00651DE8">
        <w:rPr>
          <w:rFonts w:ascii="Gotham" w:hAnsi="Gotham"/>
          <w:b/>
          <w:bCs/>
          <w:color w:val="414142"/>
        </w:rPr>
        <w:t>students</w:t>
      </w:r>
      <w:r w:rsidRPr="00651DE8">
        <w:rPr>
          <w:rFonts w:ascii="Gotham-Book" w:hAnsi="Gotham-Book"/>
          <w:color w:val="414142"/>
        </w:rPr>
        <w:t> meeting 1.5 years of growth in mathematics</w:t>
      </w:r>
    </w:p>
    <w:p w14:paraId="106D249B" w14:textId="77777777" w:rsidR="00365F5C" w:rsidRPr="00651DE8" w:rsidRDefault="00365F5C" w:rsidP="00365F5C">
      <w:pPr>
        <w:spacing w:after="150"/>
        <w:rPr>
          <w:rFonts w:ascii="Gotham-Book" w:hAnsi="Gotham-Book"/>
          <w:color w:val="414142"/>
        </w:rPr>
      </w:pPr>
      <w:r w:rsidRPr="00651DE8">
        <w:rPr>
          <w:rFonts w:ascii="Gotham-Book" w:hAnsi="Gotham-Book"/>
          <w:color w:val="414142"/>
        </w:rPr>
        <w:fldChar w:fldCharType="begin"/>
      </w:r>
      <w:r w:rsidRPr="00651DE8">
        <w:rPr>
          <w:rFonts w:ascii="Gotham-Book" w:hAnsi="Gotham-Book"/>
          <w:color w:val="414142"/>
        </w:rPr>
        <w:instrText xml:space="preserve"> INCLUDEPICTURE "https://www.nwea.org/blog/content/uploads/2016/06/figure-1.jpg" \* MERGEFORMATINET </w:instrText>
      </w:r>
      <w:r w:rsidRPr="00651DE8">
        <w:rPr>
          <w:rFonts w:ascii="Gotham-Book" w:hAnsi="Gotham-Book"/>
          <w:color w:val="414142"/>
        </w:rPr>
        <w:fldChar w:fldCharType="separate"/>
      </w:r>
      <w:r w:rsidRPr="00651DE8">
        <w:rPr>
          <w:rFonts w:ascii="Gotham-Book" w:hAnsi="Gotham-Book"/>
          <w:noProof/>
          <w:color w:val="414142"/>
        </w:rPr>
        <w:drawing>
          <wp:inline distT="0" distB="0" distL="0" distR="0" wp14:anchorId="0E3A8471" wp14:editId="75F7A79B">
            <wp:extent cx="5943600" cy="3650615"/>
            <wp:effectExtent l="0" t="0" r="0" b="0"/>
            <wp:docPr id="8" name="Picture 8" descr="Figure 1 – Proportion of low-performing students meeting 1.5 years of growth in mathema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1 – Proportion of low-performing students meeting 1.5 years of growth in mathematic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650615"/>
                    </a:xfrm>
                    <a:prstGeom prst="rect">
                      <a:avLst/>
                    </a:prstGeom>
                    <a:noFill/>
                    <a:ln>
                      <a:noFill/>
                    </a:ln>
                  </pic:spPr>
                </pic:pic>
              </a:graphicData>
            </a:graphic>
          </wp:inline>
        </w:drawing>
      </w:r>
      <w:r w:rsidRPr="00651DE8">
        <w:rPr>
          <w:rFonts w:ascii="Gotham-Book" w:hAnsi="Gotham-Book"/>
          <w:color w:val="414142"/>
        </w:rPr>
        <w:fldChar w:fldCharType="end"/>
      </w:r>
    </w:p>
    <w:p w14:paraId="4621FB6A" w14:textId="77777777" w:rsidR="00365F5C" w:rsidRPr="00651DE8" w:rsidRDefault="00365F5C" w:rsidP="00365F5C">
      <w:pPr>
        <w:spacing w:after="150"/>
        <w:rPr>
          <w:rFonts w:ascii="Gotham-Book" w:hAnsi="Gotham-Book"/>
          <w:color w:val="414142"/>
        </w:rPr>
      </w:pPr>
      <w:r w:rsidRPr="00651DE8">
        <w:rPr>
          <w:rFonts w:ascii="Gotham-Book" w:hAnsi="Gotham-Book"/>
          <w:color w:val="414142"/>
        </w:rPr>
        <w:t xml:space="preserve">Without getting overly technical, the reason is that the growth norm for students in the early grades is higher, so what constitutes 1.5 times the growth norm in grade 1 is much greater (in this example 19 RIT according to the 2015 norms) than what constitutes 1.5 times the growth norm at grade 9 (5 RIT).  </w:t>
      </w:r>
      <w:proofErr w:type="gramStart"/>
      <w:r w:rsidRPr="00651DE8">
        <w:rPr>
          <w:rFonts w:ascii="Gotham-Book" w:hAnsi="Gotham-Book"/>
          <w:color w:val="414142"/>
        </w:rPr>
        <w:t>Thus</w:t>
      </w:r>
      <w:proofErr w:type="gramEnd"/>
      <w:r w:rsidRPr="00651DE8">
        <w:rPr>
          <w:rFonts w:ascii="Gotham-Book" w:hAnsi="Gotham-Book"/>
          <w:color w:val="414142"/>
        </w:rPr>
        <w:t xml:space="preserve"> it is much rarer for first graders to show 19 points of growth than it is for ninth graders to show 5 points of growth.  That’s why only 10% of first graders meet this target, while 42% of ninth graders achieve it.  That is also one of the reasons we do not report years of growth, as people tend to assume that a year of growth in a subject at one grade is the same as another, and this is clearly not the </w:t>
      </w:r>
      <w:r w:rsidRPr="00651DE8">
        <w:rPr>
          <w:rFonts w:ascii="Gotham-Book" w:hAnsi="Gotham-Book"/>
          <w:color w:val="414142"/>
        </w:rPr>
        <w:lastRenderedPageBreak/>
        <w:t>case.  Further this misunderstanding can cause people to make bad decisions.  If the data in Table 1 represented a school, an uninformed observer would ask why students in the early grades are failing so badly and why upper grade students were so much more successful.</w:t>
      </w:r>
    </w:p>
    <w:p w14:paraId="20B6F8B0" w14:textId="77777777" w:rsidR="00365F5C" w:rsidRPr="00651DE8" w:rsidRDefault="00365F5C" w:rsidP="00365F5C">
      <w:pPr>
        <w:spacing w:after="150"/>
        <w:rPr>
          <w:rFonts w:ascii="Gotham-Book" w:hAnsi="Gotham-Book"/>
          <w:color w:val="414142"/>
        </w:rPr>
      </w:pPr>
      <w:r w:rsidRPr="00651DE8">
        <w:rPr>
          <w:rFonts w:ascii="Gotham-Book" w:hAnsi="Gotham-Book"/>
          <w:color w:val="414142"/>
        </w:rPr>
        <w:t>What happens when we extend the criterion to schools?  Figure 2 shows this information from the 2015 school norms for mathematics.</w:t>
      </w:r>
    </w:p>
    <w:p w14:paraId="266F2FFC" w14:textId="77777777" w:rsidR="00365F5C" w:rsidRPr="00651DE8" w:rsidRDefault="00365F5C" w:rsidP="00365F5C">
      <w:pPr>
        <w:spacing w:after="150"/>
        <w:rPr>
          <w:rFonts w:ascii="Gotham-Book" w:hAnsi="Gotham-Book"/>
          <w:color w:val="414142"/>
        </w:rPr>
      </w:pPr>
      <w:r w:rsidRPr="00651DE8">
        <w:rPr>
          <w:rFonts w:ascii="Gotham-Book" w:hAnsi="Gotham-Book"/>
          <w:color w:val="414142"/>
        </w:rPr>
        <w:t>Figure 2 – Proportion of </w:t>
      </w:r>
      <w:r w:rsidRPr="00651DE8">
        <w:rPr>
          <w:rFonts w:ascii="Gotham" w:hAnsi="Gotham"/>
          <w:b/>
          <w:bCs/>
          <w:color w:val="414142"/>
        </w:rPr>
        <w:t>schools</w:t>
      </w:r>
      <w:r w:rsidRPr="00651DE8">
        <w:rPr>
          <w:rFonts w:ascii="Gotham-Book" w:hAnsi="Gotham-Book"/>
          <w:color w:val="414142"/>
        </w:rPr>
        <w:t> with low performing students averaging 1.5 years of growth in mathematics</w:t>
      </w:r>
    </w:p>
    <w:p w14:paraId="1290AB4B" w14:textId="77777777" w:rsidR="00365F5C" w:rsidRPr="00651DE8" w:rsidRDefault="00365F5C" w:rsidP="00365F5C">
      <w:pPr>
        <w:spacing w:after="150"/>
        <w:rPr>
          <w:rFonts w:ascii="Gotham-Book" w:hAnsi="Gotham-Book"/>
          <w:color w:val="414142"/>
        </w:rPr>
      </w:pPr>
      <w:r w:rsidRPr="00651DE8">
        <w:rPr>
          <w:rFonts w:ascii="Gotham-Book" w:hAnsi="Gotham-Book"/>
          <w:color w:val="414142"/>
        </w:rPr>
        <w:fldChar w:fldCharType="begin"/>
      </w:r>
      <w:r w:rsidRPr="00651DE8">
        <w:rPr>
          <w:rFonts w:ascii="Gotham-Book" w:hAnsi="Gotham-Book"/>
          <w:color w:val="414142"/>
        </w:rPr>
        <w:instrText xml:space="preserve"> INCLUDEPICTURE "https://www.nwea.org/blog/content/uploads/2016/06/figure-2.jpg" \* MERGEFORMATINET </w:instrText>
      </w:r>
      <w:r w:rsidRPr="00651DE8">
        <w:rPr>
          <w:rFonts w:ascii="Gotham-Book" w:hAnsi="Gotham-Book"/>
          <w:color w:val="414142"/>
        </w:rPr>
        <w:fldChar w:fldCharType="separate"/>
      </w:r>
      <w:r w:rsidRPr="00651DE8">
        <w:rPr>
          <w:rFonts w:ascii="Gotham-Book" w:hAnsi="Gotham-Book"/>
          <w:noProof/>
          <w:color w:val="414142"/>
        </w:rPr>
        <w:drawing>
          <wp:inline distT="0" distB="0" distL="0" distR="0" wp14:anchorId="38E5ED3B" wp14:editId="67CAB717">
            <wp:extent cx="5943600" cy="3630295"/>
            <wp:effectExtent l="0" t="0" r="0" b="1905"/>
            <wp:docPr id="9" name="Picture 9" descr="Figure 2 - Proportion of schools with low performing students averaging 1.5 years of growth in mathema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 2 - Proportion of schools with low performing students averaging 1.5 years of growth in mathematic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630295"/>
                    </a:xfrm>
                    <a:prstGeom prst="rect">
                      <a:avLst/>
                    </a:prstGeom>
                    <a:noFill/>
                    <a:ln>
                      <a:noFill/>
                    </a:ln>
                  </pic:spPr>
                </pic:pic>
              </a:graphicData>
            </a:graphic>
          </wp:inline>
        </w:drawing>
      </w:r>
      <w:r w:rsidRPr="00651DE8">
        <w:rPr>
          <w:rFonts w:ascii="Gotham-Book" w:hAnsi="Gotham-Book"/>
          <w:color w:val="414142"/>
        </w:rPr>
        <w:fldChar w:fldCharType="end"/>
      </w:r>
    </w:p>
    <w:p w14:paraId="5308206E" w14:textId="77777777" w:rsidR="00365F5C" w:rsidRPr="00651DE8" w:rsidRDefault="00365F5C" w:rsidP="00365F5C">
      <w:pPr>
        <w:spacing w:after="150"/>
        <w:rPr>
          <w:rFonts w:ascii="Gotham-Book" w:hAnsi="Gotham-Book"/>
          <w:color w:val="414142"/>
        </w:rPr>
      </w:pPr>
      <w:r w:rsidRPr="00651DE8">
        <w:rPr>
          <w:rFonts w:ascii="Gotham-Book" w:hAnsi="Gotham-Book"/>
          <w:color w:val="414142"/>
        </w:rPr>
        <w:t>As you can see, the proportion of schools that meet the 1.5 times the norm criterion is much smaller than the proportion of students that reach the goal.  Why is that the case?  The answer is that it’s much less common to get a group of students to meet a goal than it is to get a single student to meet the goal.  Think of it this way—let’s say a teacher picked a 5</w:t>
      </w:r>
      <w:r w:rsidRPr="00651DE8">
        <w:rPr>
          <w:rFonts w:ascii="Gotham-Book" w:hAnsi="Gotham-Book"/>
          <w:color w:val="414142"/>
          <w:vertAlign w:val="superscript"/>
        </w:rPr>
        <w:t>th</w:t>
      </w:r>
      <w:r w:rsidRPr="00651DE8">
        <w:rPr>
          <w:rFonts w:ascii="Gotham-Book" w:hAnsi="Gotham-Book"/>
          <w:color w:val="414142"/>
        </w:rPr>
        <w:t xml:space="preserve"> grade student from a low-performing school at random and tutored her in mathematics to try and get 1.5 years of growth.  Based on the student norms in Table 1, there’s a 23% chance our student will meet that goal.  Now imagine trying to get an entire school full of low-performing fifth graders to reach the same target.  It’s considerably harder, because the goal has to be achieved with a group of students rather than one, and the law of averages works against us.  That’s why only 4% of the schools depicted in Table 2 reach this goal at the </w:t>
      </w:r>
      <w:proofErr w:type="gramStart"/>
      <w:r w:rsidRPr="00651DE8">
        <w:rPr>
          <w:rFonts w:ascii="Gotham-Book" w:hAnsi="Gotham-Book"/>
          <w:color w:val="414142"/>
        </w:rPr>
        <w:t>fifth grade</w:t>
      </w:r>
      <w:proofErr w:type="gramEnd"/>
      <w:r w:rsidRPr="00651DE8">
        <w:rPr>
          <w:rFonts w:ascii="Gotham-Book" w:hAnsi="Gotham-Book"/>
          <w:color w:val="414142"/>
        </w:rPr>
        <w:t xml:space="preserve"> level.</w:t>
      </w:r>
    </w:p>
    <w:p w14:paraId="79D10109" w14:textId="77777777" w:rsidR="00365F5C" w:rsidRPr="00651DE8" w:rsidRDefault="00365F5C" w:rsidP="00365F5C">
      <w:pPr>
        <w:spacing w:after="150"/>
        <w:rPr>
          <w:rFonts w:ascii="Gotham-Book" w:hAnsi="Gotham-Book"/>
          <w:color w:val="414142"/>
        </w:rPr>
      </w:pPr>
      <w:proofErr w:type="gramStart"/>
      <w:r w:rsidRPr="00651DE8">
        <w:rPr>
          <w:rFonts w:ascii="Gotham-Book" w:hAnsi="Gotham-Book"/>
          <w:color w:val="414142"/>
        </w:rPr>
        <w:t>So</w:t>
      </w:r>
      <w:proofErr w:type="gramEnd"/>
      <w:r w:rsidRPr="00651DE8">
        <w:rPr>
          <w:rFonts w:ascii="Gotham-Book" w:hAnsi="Gotham-Book"/>
          <w:color w:val="414142"/>
        </w:rPr>
        <w:t xml:space="preserve"> is the 1.5 times the growth norm a reasonable goal for most schools?  No.  We have empirical data across a large population of schools that indicates that the vast majority of schools do not reach this target.  The empirical data also show that it is far less common for elementary students to reach this target than middle and high school students.</w:t>
      </w:r>
    </w:p>
    <w:p w14:paraId="6221B7BE" w14:textId="77777777" w:rsidR="00365F5C" w:rsidRPr="00651DE8" w:rsidRDefault="00365F5C" w:rsidP="00365F5C">
      <w:pPr>
        <w:spacing w:after="150"/>
        <w:rPr>
          <w:rFonts w:ascii="Gotham-Book" w:hAnsi="Gotham-Book"/>
          <w:color w:val="414142"/>
        </w:rPr>
      </w:pPr>
      <w:proofErr w:type="gramStart"/>
      <w:r w:rsidRPr="00651DE8">
        <w:rPr>
          <w:rFonts w:ascii="Gotham-Book" w:hAnsi="Gotham-Book"/>
          <w:color w:val="414142"/>
        </w:rPr>
        <w:lastRenderedPageBreak/>
        <w:t>So</w:t>
      </w:r>
      <w:proofErr w:type="gramEnd"/>
      <w:r w:rsidRPr="00651DE8">
        <w:rPr>
          <w:rFonts w:ascii="Gotham-Book" w:hAnsi="Gotham-Book"/>
          <w:color w:val="414142"/>
        </w:rPr>
        <w:t xml:space="preserve"> what’s the harm in setting unrealistic goals for schools?  The harm comes when we make high-stakes decisions about the performance of teachers and schools based on a standard that is rarely reached.  Of course, average growth is not enough for low performing students to catch up to new and higher standards.  It’s necessary.  But that doesn’t mean it’s a good idea to hold teachers and schools accountable for a goal that has been shown to be rarely reached.</w:t>
      </w:r>
    </w:p>
    <w:p w14:paraId="4292EF6E" w14:textId="77777777" w:rsidR="00365F5C" w:rsidRPr="00651DE8" w:rsidRDefault="00365F5C" w:rsidP="00365F5C">
      <w:pPr>
        <w:spacing w:after="150"/>
        <w:rPr>
          <w:rFonts w:ascii="Gotham-Book" w:hAnsi="Gotham-Book"/>
          <w:color w:val="414142"/>
        </w:rPr>
      </w:pPr>
      <w:r w:rsidRPr="00651DE8">
        <w:rPr>
          <w:rFonts w:ascii="Gotham-Book" w:hAnsi="Gotham-Book"/>
          <w:color w:val="414142"/>
        </w:rPr>
        <w:t>In baseball, the standard for hitting excellence is 3 hits per 10 at bats or a batting average of .300.  Over 90% of major leaguers fail to reach this standard.  That failure doesn’t mean that teams can afford to cut all their sub .300 hitters.  They must evaluate players by a different standard, which is WAR (in baseball parlance that’s Wins Above Replacement, or the wins above the likely replacement player).  To put it simply, a baseball team doesn’t compare a player’s performance against a .300 batting average. They compare the player’s performance to the group of players, usually minor leaguers and rookies, available to replace him, most of whom actually hit around .220.  Think of it this way, if my shortstop is a .275 hitter, he may not be reaching the team’s aspiration for him, but I’m not going to fire him if the odds are that his replacement will hit around .220.  Put in education terms, you wouldn’t want to fire a teacher or a school without knowing if the replacement you put in place would be better.  The data here show that if you use 1.5 years of growth as the standard for dismissing a teacher (or closing a school), you are almost certain to replace that teacher with someone worse.</w:t>
      </w:r>
    </w:p>
    <w:p w14:paraId="19F82F06" w14:textId="77777777" w:rsidR="00365F5C" w:rsidRPr="00651DE8" w:rsidRDefault="00365F5C" w:rsidP="00365F5C">
      <w:pPr>
        <w:spacing w:after="150"/>
        <w:rPr>
          <w:rFonts w:ascii="Gotham-Book" w:hAnsi="Gotham-Book"/>
          <w:color w:val="414142"/>
        </w:rPr>
      </w:pPr>
      <w:proofErr w:type="gramStart"/>
      <w:r w:rsidRPr="00651DE8">
        <w:rPr>
          <w:rFonts w:ascii="Gotham-Book" w:hAnsi="Gotham-Book"/>
          <w:color w:val="414142"/>
        </w:rPr>
        <w:t>So</w:t>
      </w:r>
      <w:proofErr w:type="gramEnd"/>
      <w:r w:rsidRPr="00651DE8">
        <w:rPr>
          <w:rFonts w:ascii="Gotham-Book" w:hAnsi="Gotham-Book"/>
          <w:color w:val="414142"/>
        </w:rPr>
        <w:t xml:space="preserve"> what constitutes a reasonable growth goal?  </w:t>
      </w:r>
      <w:proofErr w:type="gramStart"/>
      <w:r w:rsidRPr="00651DE8">
        <w:rPr>
          <w:rFonts w:ascii="Gotham-Book" w:hAnsi="Gotham-Book"/>
          <w:color w:val="414142"/>
        </w:rPr>
        <w:t>Unfortunately</w:t>
      </w:r>
      <w:proofErr w:type="gramEnd"/>
      <w:r w:rsidRPr="00651DE8">
        <w:rPr>
          <w:rFonts w:ascii="Gotham-Book" w:hAnsi="Gotham-Book"/>
          <w:color w:val="414142"/>
        </w:rPr>
        <w:t xml:space="preserve"> there is not a single number that answers the question.  One factor that can be considered is whether the students’ growth is above average, which is whether their growth exceeds that of a representative peer group.  If growth is well below average, one can make an argument that students might do better if the school or leadership changed.  A second factor is the prior track record of the school.  One may not expect a .200 hitter to improve to a .300 level within a year, but they should show evidence of improvement.  The third factor to consider is the direction and pace of change.  If the school is improving and improvement is accelerating, that should get more credit than a school that has </w:t>
      </w:r>
      <w:proofErr w:type="gramStart"/>
      <w:r w:rsidRPr="00651DE8">
        <w:rPr>
          <w:rFonts w:ascii="Gotham-Book" w:hAnsi="Gotham-Book"/>
          <w:color w:val="414142"/>
        </w:rPr>
        <w:t>improvement</w:t>
      </w:r>
      <w:proofErr w:type="gramEnd"/>
      <w:r w:rsidRPr="00651DE8">
        <w:rPr>
          <w:rFonts w:ascii="Gotham-Book" w:hAnsi="Gotham-Book"/>
          <w:color w:val="414142"/>
        </w:rPr>
        <w:t xml:space="preserve"> but improvement is decelerating.</w:t>
      </w:r>
    </w:p>
    <w:p w14:paraId="6130A769" w14:textId="77777777" w:rsidR="00365F5C" w:rsidRPr="00651DE8" w:rsidRDefault="00365F5C" w:rsidP="00365F5C">
      <w:pPr>
        <w:spacing w:after="150"/>
        <w:rPr>
          <w:rFonts w:ascii="Gotham-Book" w:hAnsi="Gotham-Book"/>
          <w:color w:val="414142"/>
        </w:rPr>
      </w:pPr>
      <w:r w:rsidRPr="00651DE8">
        <w:rPr>
          <w:rFonts w:ascii="Gotham-Book" w:hAnsi="Gotham-Book"/>
          <w:color w:val="414142"/>
        </w:rPr>
        <w:t>—</w:t>
      </w:r>
    </w:p>
    <w:p w14:paraId="229343C2" w14:textId="77777777" w:rsidR="00365F5C" w:rsidRPr="00651DE8" w:rsidRDefault="00365F5C" w:rsidP="00365F5C">
      <w:pPr>
        <w:spacing w:after="150"/>
        <w:rPr>
          <w:rFonts w:ascii="Gotham-Book" w:hAnsi="Gotham-Book"/>
          <w:color w:val="414142"/>
        </w:rPr>
      </w:pPr>
      <w:r w:rsidRPr="00651DE8">
        <w:rPr>
          <w:rFonts w:ascii="Gotham-Book" w:hAnsi="Gotham-Book"/>
          <w:i/>
          <w:iCs/>
          <w:color w:val="414142"/>
        </w:rPr>
        <w:t>[1] For our purposes, we used the 20</w:t>
      </w:r>
      <w:r w:rsidRPr="00651DE8">
        <w:rPr>
          <w:rFonts w:ascii="Gotham-Book" w:hAnsi="Gotham-Book"/>
          <w:i/>
          <w:iCs/>
          <w:color w:val="414142"/>
          <w:vertAlign w:val="superscript"/>
        </w:rPr>
        <w:t>th</w:t>
      </w:r>
      <w:r w:rsidRPr="00651DE8">
        <w:rPr>
          <w:rFonts w:ascii="Gotham-Book" w:hAnsi="Gotham-Book"/>
          <w:i/>
          <w:iCs/>
          <w:color w:val="414142"/>
        </w:rPr>
        <w:t> percentile score from the school norms, as that score more reasonably reflects the average in a low performing school than the 20</w:t>
      </w:r>
      <w:r w:rsidRPr="00651DE8">
        <w:rPr>
          <w:rFonts w:ascii="Gotham-Book" w:hAnsi="Gotham-Book"/>
          <w:i/>
          <w:iCs/>
          <w:color w:val="414142"/>
          <w:vertAlign w:val="superscript"/>
        </w:rPr>
        <w:t>th</w:t>
      </w:r>
      <w:r w:rsidRPr="00651DE8">
        <w:rPr>
          <w:rFonts w:ascii="Gotham-Book" w:hAnsi="Gotham-Book"/>
          <w:i/>
          <w:iCs/>
          <w:color w:val="414142"/>
        </w:rPr>
        <w:t> percentile score from the student norms.  This also ensured that we were evaluating students and schools using the same starting scale score, so that the ensuing comparisons would be direct.  Students were evaluated relative to the student norms from this starting score, schools were evaluated relative to the school norms.  To illustrate, in grade 6 math, the starting point for both student and school is the 20</w:t>
      </w:r>
      <w:r w:rsidRPr="00651DE8">
        <w:rPr>
          <w:rFonts w:ascii="Gotham-Book" w:hAnsi="Gotham-Book"/>
          <w:i/>
          <w:iCs/>
          <w:color w:val="414142"/>
          <w:vertAlign w:val="superscript"/>
        </w:rPr>
        <w:t>th</w:t>
      </w:r>
      <w:r w:rsidRPr="00651DE8">
        <w:rPr>
          <w:rFonts w:ascii="Gotham-Book" w:hAnsi="Gotham-Book"/>
          <w:i/>
          <w:iCs/>
          <w:color w:val="414142"/>
        </w:rPr>
        <w:t>percentile of the school norms, or a score of 205.  At that score average student growth is about 8 points and 1.5 years of growth would be 12.  The average school growth at that same score is 7 points which would round to 10 (wouldn’t this round to 11?).  We evaluated student growth by estimating the percentage of sixth grade students in the norming sample who reached 12 points, and we evaluated school growth by estimating the percentage of schools in the sample that reached 11 points of growth.    </w:t>
      </w:r>
    </w:p>
    <w:p w14:paraId="069B3070" w14:textId="77777777" w:rsidR="00365F5C" w:rsidRPr="00651DE8" w:rsidRDefault="00365F5C" w:rsidP="00365F5C">
      <w:pPr>
        <w:spacing w:before="300" w:after="240"/>
        <w:outlineLvl w:val="2"/>
        <w:rPr>
          <w:rFonts w:ascii="Gotham-Bold" w:hAnsi="Gotham-Bold"/>
          <w:caps/>
          <w:color w:val="58585B"/>
          <w:sz w:val="27"/>
          <w:szCs w:val="27"/>
        </w:rPr>
      </w:pPr>
      <w:r w:rsidRPr="00651DE8">
        <w:rPr>
          <w:rFonts w:ascii="Gotham-Bold" w:hAnsi="Gotham-Bold"/>
          <w:caps/>
          <w:color w:val="58585B"/>
          <w:sz w:val="27"/>
          <w:szCs w:val="27"/>
        </w:rPr>
        <w:lastRenderedPageBreak/>
        <w:t>ABOUT THE AUTHOR</w:t>
      </w:r>
    </w:p>
    <w:p w14:paraId="0A9DECB1" w14:textId="77777777" w:rsidR="00365F5C" w:rsidRPr="00651DE8" w:rsidRDefault="00365F5C" w:rsidP="00365F5C">
      <w:pPr>
        <w:rPr>
          <w:rFonts w:ascii="Gotham-Book" w:hAnsi="Gotham-Book"/>
          <w:color w:val="414142"/>
          <w:sz w:val="22"/>
          <w:szCs w:val="22"/>
        </w:rPr>
      </w:pPr>
      <w:r w:rsidRPr="00651DE8">
        <w:rPr>
          <w:rFonts w:ascii="Gotham-Book" w:hAnsi="Gotham-Book"/>
          <w:noProof/>
          <w:color w:val="0D607C"/>
          <w:sz w:val="22"/>
          <w:szCs w:val="22"/>
        </w:rPr>
        <w:drawing>
          <wp:inline distT="0" distB="0" distL="0" distR="0" wp14:anchorId="66DED235" wp14:editId="0D3327D4">
            <wp:extent cx="1906905" cy="1906905"/>
            <wp:effectExtent l="0" t="0" r="0" b="0"/>
            <wp:docPr id="10" name="Picture 10" descr="Dr. John Cronin">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 John Cronin">
                      <a:hlinkClick r:id="rId9"/>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06905" cy="1906905"/>
                    </a:xfrm>
                    <a:prstGeom prst="rect">
                      <a:avLst/>
                    </a:prstGeom>
                    <a:noFill/>
                    <a:ln>
                      <a:noFill/>
                    </a:ln>
                  </pic:spPr>
                </pic:pic>
              </a:graphicData>
            </a:graphic>
          </wp:inline>
        </w:drawing>
      </w:r>
    </w:p>
    <w:p w14:paraId="678DF806" w14:textId="77777777" w:rsidR="00365F5C" w:rsidRPr="00651DE8" w:rsidRDefault="00365F5C" w:rsidP="00365F5C">
      <w:pPr>
        <w:spacing w:line="345" w:lineRule="atLeast"/>
        <w:rPr>
          <w:rFonts w:ascii="Gotham-Book" w:hAnsi="Gotham-Book"/>
          <w:color w:val="414142"/>
          <w:sz w:val="22"/>
          <w:szCs w:val="22"/>
        </w:rPr>
      </w:pPr>
      <w:r w:rsidRPr="00651DE8">
        <w:rPr>
          <w:rFonts w:ascii="Gotham-Book" w:hAnsi="Gotham-Book"/>
          <w:color w:val="414142"/>
          <w:sz w:val="22"/>
          <w:szCs w:val="22"/>
        </w:rPr>
        <w:t xml:space="preserve">Dr. John Cronin is the Vice President of Education Research at NWEA. He is an expert on the impact of policy initiatives such as teacher evaluation and Common Core on schools and students, and explains the technical issues surrounding assessment in plain, accessible language that educator audiences find understandable and compelling. In addition to leading research at NWEA, John presents to a wide range of professional organizations including the National Association of Elementary School Principals, the New York School Superintendents Association, the Texas Association of School Administrators, and the Confederation of Oregon School Administrators. His recent publications include articles in Phi Delta Kappan, the National Association of Secondary School Principals leadership journal, the Huffington Post, and the Texas Association of School Administrators Insight journal. John holds a </w:t>
      </w:r>
      <w:proofErr w:type="gramStart"/>
      <w:r w:rsidRPr="00651DE8">
        <w:rPr>
          <w:rFonts w:ascii="Gotham-Book" w:hAnsi="Gotham-Book"/>
          <w:color w:val="414142"/>
          <w:sz w:val="22"/>
          <w:szCs w:val="22"/>
        </w:rPr>
        <w:t>Bachelor’s</w:t>
      </w:r>
      <w:proofErr w:type="gramEnd"/>
      <w:r w:rsidRPr="00651DE8">
        <w:rPr>
          <w:rFonts w:ascii="Gotham-Book" w:hAnsi="Gotham-Book"/>
          <w:color w:val="414142"/>
          <w:sz w:val="22"/>
          <w:szCs w:val="22"/>
        </w:rPr>
        <w:t xml:space="preserve"> degree in Communications from Gonzaga University, and a Ph.D. in Educational Studies from Emory University.</w:t>
      </w:r>
    </w:p>
    <w:p w14:paraId="4C70E116" w14:textId="77777777" w:rsidR="00365F5C" w:rsidRPr="00651DE8" w:rsidRDefault="00365F5C" w:rsidP="00365F5C">
      <w:pPr>
        <w:spacing w:before="300" w:after="150"/>
        <w:outlineLvl w:val="2"/>
        <w:rPr>
          <w:rFonts w:ascii="Gotham-Bold" w:hAnsi="Gotham-Bold"/>
          <w:color w:val="414142"/>
          <w:sz w:val="27"/>
          <w:szCs w:val="27"/>
        </w:rPr>
      </w:pPr>
      <w:r w:rsidRPr="00651DE8">
        <w:rPr>
          <w:rFonts w:ascii="Gotham-Bold" w:hAnsi="Gotham-Bold"/>
          <w:color w:val="414142"/>
          <w:sz w:val="27"/>
          <w:szCs w:val="27"/>
        </w:rPr>
        <w:t>Related Posts</w:t>
      </w:r>
    </w:p>
    <w:p w14:paraId="2177D9D8" w14:textId="77777777" w:rsidR="00365F5C" w:rsidRPr="00651DE8" w:rsidRDefault="00284B4B" w:rsidP="00365F5C">
      <w:pPr>
        <w:numPr>
          <w:ilvl w:val="0"/>
          <w:numId w:val="31"/>
        </w:numPr>
        <w:spacing w:before="100" w:beforeAutospacing="1" w:after="100" w:afterAutospacing="1"/>
        <w:rPr>
          <w:rFonts w:ascii="Gotham-Book" w:hAnsi="Gotham-Book"/>
          <w:color w:val="414142"/>
          <w:sz w:val="22"/>
          <w:szCs w:val="22"/>
        </w:rPr>
      </w:pPr>
      <w:hyperlink r:id="rId15" w:history="1">
        <w:r w:rsidR="00365F5C" w:rsidRPr="00651DE8">
          <w:rPr>
            <w:rFonts w:ascii="Gotham-Book" w:hAnsi="Gotham-Book"/>
            <w:color w:val="0D607C"/>
            <w:sz w:val="22"/>
            <w:szCs w:val="22"/>
            <w:u w:val="single"/>
          </w:rPr>
          <w:t>NWEA Launches 3 Research and Innovation Centers</w:t>
        </w:r>
      </w:hyperlink>
    </w:p>
    <w:p w14:paraId="0DECE693" w14:textId="77777777" w:rsidR="00365F5C" w:rsidRPr="00651DE8" w:rsidRDefault="00284B4B" w:rsidP="00365F5C">
      <w:pPr>
        <w:numPr>
          <w:ilvl w:val="0"/>
          <w:numId w:val="31"/>
        </w:numPr>
        <w:spacing w:before="100" w:beforeAutospacing="1" w:after="100" w:afterAutospacing="1"/>
        <w:rPr>
          <w:rFonts w:ascii="Gotham-Book" w:hAnsi="Gotham-Book"/>
          <w:color w:val="414142"/>
          <w:sz w:val="22"/>
          <w:szCs w:val="22"/>
        </w:rPr>
      </w:pPr>
      <w:hyperlink r:id="rId16" w:history="1">
        <w:r w:rsidR="00365F5C" w:rsidRPr="00651DE8">
          <w:rPr>
            <w:rFonts w:ascii="Gotham-Book" w:hAnsi="Gotham-Book"/>
            <w:color w:val="0D607C"/>
            <w:sz w:val="22"/>
            <w:szCs w:val="22"/>
            <w:u w:val="single"/>
          </w:rPr>
          <w:t>Opportunities to Learn What’s New with NWEA Research</w:t>
        </w:r>
      </w:hyperlink>
    </w:p>
    <w:p w14:paraId="5456443B" w14:textId="77777777" w:rsidR="00365F5C" w:rsidRPr="00651DE8" w:rsidRDefault="00284B4B" w:rsidP="00365F5C">
      <w:pPr>
        <w:numPr>
          <w:ilvl w:val="0"/>
          <w:numId w:val="31"/>
        </w:numPr>
        <w:spacing w:before="100" w:beforeAutospacing="1" w:after="100" w:afterAutospacing="1"/>
        <w:rPr>
          <w:rFonts w:ascii="Gotham-Book" w:hAnsi="Gotham-Book"/>
          <w:color w:val="414142"/>
          <w:sz w:val="22"/>
          <w:szCs w:val="22"/>
        </w:rPr>
      </w:pPr>
      <w:hyperlink r:id="rId17" w:history="1">
        <w:r w:rsidR="00365F5C" w:rsidRPr="00651DE8">
          <w:rPr>
            <w:rFonts w:ascii="Gotham-Book" w:hAnsi="Gotham-Book"/>
            <w:color w:val="0D607C"/>
            <w:sz w:val="22"/>
            <w:szCs w:val="22"/>
            <w:u w:val="single"/>
          </w:rPr>
          <w:t>Seven Successful Strategies for Literate Assessment</w:t>
        </w:r>
      </w:hyperlink>
    </w:p>
    <w:p w14:paraId="0C84796F" w14:textId="77777777" w:rsidR="00365F5C" w:rsidRPr="00651DE8" w:rsidRDefault="00365F5C" w:rsidP="00365F5C">
      <w:pPr>
        <w:rPr>
          <w:rFonts w:ascii="Gotham-Book" w:hAnsi="Gotham-Book"/>
          <w:color w:val="FEC10D"/>
          <w:sz w:val="21"/>
          <w:szCs w:val="21"/>
        </w:rPr>
      </w:pPr>
      <w:r w:rsidRPr="00651DE8">
        <w:rPr>
          <w:rFonts w:ascii="Gotham" w:hAnsi="Gotham"/>
          <w:b/>
          <w:bCs/>
          <w:color w:val="FEC10D"/>
          <w:sz w:val="21"/>
          <w:szCs w:val="21"/>
        </w:rPr>
        <w:t>STAY CURRENT</w:t>
      </w:r>
      <w:r w:rsidRPr="00651DE8">
        <w:rPr>
          <w:rFonts w:ascii="Gotham-Book" w:hAnsi="Gotham-Book"/>
          <w:color w:val="FEC10D"/>
          <w:sz w:val="21"/>
          <w:szCs w:val="21"/>
        </w:rPr>
        <w:t> by subscribing to our newsletter</w:t>
      </w:r>
    </w:p>
    <w:p w14:paraId="51333D50" w14:textId="77777777" w:rsidR="00365F5C" w:rsidRPr="00651DE8" w:rsidRDefault="00365F5C" w:rsidP="00365F5C">
      <w:pPr>
        <w:pBdr>
          <w:bottom w:val="single" w:sz="6" w:space="1" w:color="auto"/>
        </w:pBdr>
        <w:jc w:val="center"/>
        <w:rPr>
          <w:rFonts w:ascii="Arial" w:hAnsi="Arial" w:cs="Arial"/>
          <w:vanish/>
          <w:sz w:val="16"/>
          <w:szCs w:val="16"/>
        </w:rPr>
      </w:pPr>
      <w:r w:rsidRPr="00651DE8">
        <w:rPr>
          <w:rFonts w:ascii="Arial" w:hAnsi="Arial" w:cs="Arial"/>
          <w:vanish/>
          <w:sz w:val="16"/>
          <w:szCs w:val="16"/>
        </w:rPr>
        <w:t>Top of Form</w:t>
      </w:r>
    </w:p>
    <w:p w14:paraId="35C4036D" w14:textId="77777777" w:rsidR="00365F5C" w:rsidRPr="00651DE8" w:rsidRDefault="00365F5C" w:rsidP="00365F5C">
      <w:pPr>
        <w:textAlignment w:val="top"/>
        <w:rPr>
          <w:rFonts w:ascii="inherit" w:hAnsi="inherit"/>
          <w:color w:val="414142"/>
          <w:sz w:val="22"/>
          <w:szCs w:val="22"/>
        </w:rPr>
      </w:pPr>
      <w:r w:rsidRPr="00651DE8">
        <w:rPr>
          <w:rFonts w:ascii="inherit" w:hAnsi="inherit"/>
          <w:color w:val="414142"/>
          <w:sz w:val="22"/>
          <w:szCs w:val="22"/>
        </w:rPr>
        <w:t>SIGN ME UP</w:t>
      </w:r>
    </w:p>
    <w:p w14:paraId="3BC42C83" w14:textId="77777777" w:rsidR="00365F5C" w:rsidRPr="00651DE8" w:rsidRDefault="00365F5C" w:rsidP="00365F5C">
      <w:pPr>
        <w:pBdr>
          <w:top w:val="single" w:sz="6" w:space="1" w:color="auto"/>
        </w:pBdr>
        <w:jc w:val="center"/>
        <w:rPr>
          <w:rFonts w:ascii="Arial" w:hAnsi="Arial" w:cs="Arial"/>
          <w:vanish/>
          <w:sz w:val="16"/>
          <w:szCs w:val="16"/>
        </w:rPr>
      </w:pPr>
      <w:r w:rsidRPr="00651DE8">
        <w:rPr>
          <w:rFonts w:ascii="Arial" w:hAnsi="Arial" w:cs="Arial"/>
          <w:vanish/>
          <w:sz w:val="16"/>
          <w:szCs w:val="16"/>
        </w:rPr>
        <w:t>Bottom of Form</w:t>
      </w:r>
    </w:p>
    <w:p w14:paraId="6FEC751A" w14:textId="77777777" w:rsidR="00365F5C" w:rsidRPr="00651DE8" w:rsidRDefault="00284B4B" w:rsidP="00365F5C">
      <w:pPr>
        <w:numPr>
          <w:ilvl w:val="0"/>
          <w:numId w:val="32"/>
        </w:numPr>
        <w:spacing w:before="100" w:beforeAutospacing="1" w:after="100" w:afterAutospacing="1"/>
        <w:ind w:left="-300"/>
        <w:rPr>
          <w:rFonts w:ascii="Gotham-Book" w:hAnsi="Gotham-Book"/>
          <w:color w:val="414142"/>
          <w:sz w:val="22"/>
          <w:szCs w:val="22"/>
        </w:rPr>
      </w:pPr>
      <w:hyperlink r:id="rId18" w:history="1">
        <w:r w:rsidR="00365F5C" w:rsidRPr="00651DE8">
          <w:rPr>
            <w:rFonts w:ascii="Gotham" w:hAnsi="Gotham"/>
            <w:color w:val="0D607C"/>
            <w:sz w:val="21"/>
            <w:szCs w:val="21"/>
            <w:u w:val="single"/>
          </w:rPr>
          <w:t>Privacy &amp; Terms of Use</w:t>
        </w:r>
      </w:hyperlink>
    </w:p>
    <w:p w14:paraId="5D556CA4" w14:textId="77777777" w:rsidR="00365F5C" w:rsidRPr="00651DE8" w:rsidRDefault="00365F5C" w:rsidP="00365F5C">
      <w:pPr>
        <w:rPr>
          <w:rFonts w:ascii="Gotham-Book" w:hAnsi="Gotham-Book"/>
          <w:color w:val="414142"/>
          <w:sz w:val="22"/>
          <w:szCs w:val="22"/>
        </w:rPr>
      </w:pPr>
      <w:r w:rsidRPr="00651DE8">
        <w:rPr>
          <w:rFonts w:ascii="Gotham-Bold" w:hAnsi="Gotham-Bold"/>
          <w:color w:val="414142"/>
          <w:sz w:val="22"/>
          <w:szCs w:val="22"/>
        </w:rPr>
        <w:t>HQ:</w:t>
      </w:r>
      <w:r w:rsidRPr="00651DE8">
        <w:rPr>
          <w:rFonts w:ascii="Gotham-Book" w:hAnsi="Gotham-Book"/>
          <w:color w:val="414142"/>
          <w:sz w:val="22"/>
          <w:szCs w:val="22"/>
        </w:rPr>
        <w:t> 121 NW Everett Street, Portland, OR 97209</w:t>
      </w:r>
    </w:p>
    <w:p w14:paraId="3135B5B5" w14:textId="77777777" w:rsidR="00365F5C" w:rsidRPr="00651DE8" w:rsidRDefault="00365F5C" w:rsidP="00365F5C">
      <w:pPr>
        <w:rPr>
          <w:rFonts w:ascii="Gotham-Book" w:hAnsi="Gotham-Book"/>
          <w:color w:val="414142"/>
          <w:sz w:val="22"/>
          <w:szCs w:val="22"/>
        </w:rPr>
      </w:pPr>
      <w:r w:rsidRPr="00651DE8">
        <w:rPr>
          <w:rFonts w:ascii="Gotham-Bold" w:hAnsi="Gotham-Bold"/>
          <w:color w:val="414142"/>
          <w:sz w:val="22"/>
          <w:szCs w:val="22"/>
        </w:rPr>
        <w:t>SALES: </w:t>
      </w:r>
      <w:hyperlink r:id="rId19" w:history="1">
        <w:r w:rsidRPr="00651DE8">
          <w:rPr>
            <w:rFonts w:ascii="Gotham-Book" w:hAnsi="Gotham-Book"/>
            <w:color w:val="0D607C"/>
            <w:sz w:val="21"/>
            <w:szCs w:val="21"/>
            <w:u w:val="single"/>
          </w:rPr>
          <w:t>866-654-3246</w:t>
        </w:r>
      </w:hyperlink>
    </w:p>
    <w:p w14:paraId="7488AA55" w14:textId="77777777" w:rsidR="00365F5C" w:rsidRPr="00651DE8" w:rsidRDefault="00365F5C" w:rsidP="00365F5C">
      <w:pPr>
        <w:rPr>
          <w:rFonts w:ascii="Gotham-Book" w:hAnsi="Gotham-Book"/>
          <w:color w:val="414142"/>
          <w:sz w:val="22"/>
          <w:szCs w:val="22"/>
        </w:rPr>
      </w:pPr>
      <w:r w:rsidRPr="00651DE8">
        <w:rPr>
          <w:rFonts w:ascii="Gotham-Book" w:hAnsi="Gotham-Book"/>
          <w:color w:val="414142"/>
          <w:sz w:val="22"/>
          <w:szCs w:val="22"/>
        </w:rPr>
        <w:t> </w:t>
      </w:r>
    </w:p>
    <w:p w14:paraId="39FB66F4" w14:textId="77777777" w:rsidR="00365F5C" w:rsidRPr="00651DE8" w:rsidRDefault="00365F5C" w:rsidP="00365F5C">
      <w:pPr>
        <w:rPr>
          <w:rFonts w:ascii="Gotham-Book" w:hAnsi="Gotham-Book"/>
          <w:color w:val="414142"/>
          <w:sz w:val="22"/>
          <w:szCs w:val="22"/>
        </w:rPr>
      </w:pPr>
      <w:r w:rsidRPr="00651DE8">
        <w:rPr>
          <w:rFonts w:ascii="Gotham-Bold" w:hAnsi="Gotham-Bold"/>
          <w:color w:val="414142"/>
          <w:sz w:val="22"/>
          <w:szCs w:val="22"/>
        </w:rPr>
        <w:t>SUPPORT: </w:t>
      </w:r>
      <w:hyperlink r:id="rId20" w:history="1">
        <w:r w:rsidRPr="00651DE8">
          <w:rPr>
            <w:rFonts w:ascii="Gotham-Book" w:hAnsi="Gotham-Book"/>
            <w:color w:val="0D607C"/>
            <w:sz w:val="21"/>
            <w:szCs w:val="21"/>
            <w:u w:val="single"/>
          </w:rPr>
          <w:t>877-469-3287</w:t>
        </w:r>
      </w:hyperlink>
    </w:p>
    <w:p w14:paraId="7CA98404" w14:textId="77777777" w:rsidR="00365F5C" w:rsidRDefault="00365F5C" w:rsidP="00365F5C"/>
    <w:p w14:paraId="6A3BF8AF" w14:textId="467FFD30" w:rsidR="00365F5C" w:rsidRDefault="00365F5C" w:rsidP="004337A2">
      <w:pPr>
        <w:pStyle w:val="ListParagraph"/>
        <w:rPr>
          <w:rFonts w:ascii="Times New Roman" w:eastAsia="Times New Roman" w:hAnsi="Times New Roman" w:cs="Times New Roman"/>
          <w:sz w:val="20"/>
          <w:szCs w:val="20"/>
        </w:rPr>
      </w:pPr>
    </w:p>
    <w:p w14:paraId="01B7D4D9" w14:textId="046D4467" w:rsidR="00365F5C" w:rsidRDefault="00365F5C" w:rsidP="004337A2">
      <w:pPr>
        <w:pStyle w:val="ListParagraph"/>
        <w:rPr>
          <w:rFonts w:ascii="Times New Roman" w:eastAsia="Times New Roman" w:hAnsi="Times New Roman" w:cs="Times New Roman"/>
          <w:sz w:val="20"/>
          <w:szCs w:val="20"/>
        </w:rPr>
      </w:pPr>
    </w:p>
    <w:p w14:paraId="6EE5E667" w14:textId="04C4FD17" w:rsidR="00365F5C" w:rsidRDefault="00365F5C" w:rsidP="004337A2">
      <w:pPr>
        <w:pStyle w:val="ListParagraph"/>
        <w:rPr>
          <w:rFonts w:ascii="Times New Roman" w:eastAsia="Times New Roman" w:hAnsi="Times New Roman" w:cs="Times New Roman"/>
          <w:sz w:val="20"/>
          <w:szCs w:val="20"/>
        </w:rPr>
      </w:pPr>
    </w:p>
    <w:p w14:paraId="142E137B" w14:textId="77777777" w:rsidR="00365F5C" w:rsidRPr="00C96680" w:rsidRDefault="00365F5C" w:rsidP="004337A2">
      <w:pPr>
        <w:pStyle w:val="ListParagraph"/>
        <w:rPr>
          <w:rFonts w:ascii="Times New Roman" w:eastAsia="Times New Roman" w:hAnsi="Times New Roman" w:cs="Times New Roman"/>
          <w:sz w:val="20"/>
          <w:szCs w:val="20"/>
        </w:rPr>
      </w:pPr>
    </w:p>
    <w:p w14:paraId="739173F0" w14:textId="77777777" w:rsidR="00200E74" w:rsidRDefault="00200E74">
      <w:r w:rsidRPr="00C17073">
        <w:rPr>
          <w:noProof/>
        </w:rPr>
        <w:lastRenderedPageBreak/>
        <w:drawing>
          <wp:inline distT="0" distB="0" distL="0" distR="0" wp14:anchorId="32356040" wp14:editId="44BA3C8F">
            <wp:extent cx="5391785" cy="8229600"/>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91785" cy="8229600"/>
                    </a:xfrm>
                    <a:prstGeom prst="rect">
                      <a:avLst/>
                    </a:prstGeom>
                  </pic:spPr>
                </pic:pic>
              </a:graphicData>
            </a:graphic>
          </wp:inline>
        </w:drawing>
      </w:r>
    </w:p>
    <w:p w14:paraId="2E19A66A" w14:textId="77777777" w:rsidR="00200E74" w:rsidRDefault="00200E74">
      <w:r w:rsidRPr="00C17073">
        <w:rPr>
          <w:noProof/>
        </w:rPr>
        <w:lastRenderedPageBreak/>
        <w:drawing>
          <wp:inline distT="0" distB="0" distL="0" distR="0" wp14:anchorId="37B21477" wp14:editId="45C7DCE4">
            <wp:extent cx="5621020" cy="822960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21020" cy="8229600"/>
                    </a:xfrm>
                    <a:prstGeom prst="rect">
                      <a:avLst/>
                    </a:prstGeom>
                  </pic:spPr>
                </pic:pic>
              </a:graphicData>
            </a:graphic>
          </wp:inline>
        </w:drawing>
      </w:r>
    </w:p>
    <w:p w14:paraId="2911FD76" w14:textId="77777777" w:rsidR="00200E74" w:rsidRDefault="00200E74">
      <w:r w:rsidRPr="00C17073">
        <w:rPr>
          <w:noProof/>
        </w:rPr>
        <w:lastRenderedPageBreak/>
        <w:drawing>
          <wp:inline distT="0" distB="0" distL="0" distR="0" wp14:anchorId="1F71F17E" wp14:editId="714A405E">
            <wp:extent cx="4944110" cy="8229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44110" cy="8229600"/>
                    </a:xfrm>
                    <a:prstGeom prst="rect">
                      <a:avLst/>
                    </a:prstGeom>
                  </pic:spPr>
                </pic:pic>
              </a:graphicData>
            </a:graphic>
          </wp:inline>
        </w:drawing>
      </w:r>
    </w:p>
    <w:p w14:paraId="70194D1F" w14:textId="77777777" w:rsidR="00414145" w:rsidRDefault="00414145">
      <w:r w:rsidRPr="00937CA3">
        <w:rPr>
          <w:noProof/>
        </w:rPr>
        <w:lastRenderedPageBreak/>
        <w:drawing>
          <wp:inline distT="0" distB="0" distL="0" distR="0" wp14:anchorId="3A91EB4B" wp14:editId="0AFC7258">
            <wp:extent cx="5943600" cy="441896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4418965"/>
                    </a:xfrm>
                    <a:prstGeom prst="rect">
                      <a:avLst/>
                    </a:prstGeom>
                  </pic:spPr>
                </pic:pic>
              </a:graphicData>
            </a:graphic>
          </wp:inline>
        </w:drawing>
      </w:r>
    </w:p>
    <w:p w14:paraId="15B09ED7" w14:textId="77777777" w:rsidR="00414145" w:rsidRDefault="00414145"/>
    <w:p w14:paraId="33CA6C42" w14:textId="77777777" w:rsidR="00414145" w:rsidRDefault="00414145"/>
    <w:p w14:paraId="77A7E4C2" w14:textId="77777777" w:rsidR="00414145" w:rsidRDefault="00414145"/>
    <w:p w14:paraId="7EFFDCEF" w14:textId="77777777" w:rsidR="00414145" w:rsidRDefault="00414145"/>
    <w:p w14:paraId="38CBC3C5" w14:textId="77777777" w:rsidR="00414145" w:rsidRDefault="00414145"/>
    <w:p w14:paraId="7C223BA6" w14:textId="77777777" w:rsidR="00414145" w:rsidRDefault="00414145"/>
    <w:p w14:paraId="48573C66" w14:textId="77777777" w:rsidR="00414145" w:rsidRDefault="00414145"/>
    <w:p w14:paraId="55B500E0" w14:textId="77777777" w:rsidR="00414145" w:rsidRDefault="00414145"/>
    <w:p w14:paraId="1BEF79D4" w14:textId="77777777" w:rsidR="00414145" w:rsidRDefault="00414145"/>
    <w:p w14:paraId="4D21756F" w14:textId="77777777" w:rsidR="00414145" w:rsidRDefault="00414145"/>
    <w:p w14:paraId="17A2FEBD" w14:textId="77777777" w:rsidR="00414145" w:rsidRDefault="00414145"/>
    <w:p w14:paraId="63136336" w14:textId="77777777" w:rsidR="00414145" w:rsidRDefault="00414145"/>
    <w:p w14:paraId="79D2048D" w14:textId="77777777" w:rsidR="00414145" w:rsidRDefault="00414145"/>
    <w:p w14:paraId="090591AF" w14:textId="77777777" w:rsidR="00414145" w:rsidRDefault="00414145"/>
    <w:p w14:paraId="35B28ED0" w14:textId="77777777" w:rsidR="00414145" w:rsidRDefault="00414145"/>
    <w:p w14:paraId="1E1D89CC" w14:textId="77777777" w:rsidR="00414145" w:rsidRDefault="00414145"/>
    <w:p w14:paraId="6E3C0E7B" w14:textId="77777777" w:rsidR="00414145" w:rsidRDefault="00414145"/>
    <w:p w14:paraId="11046771" w14:textId="77777777" w:rsidR="00414145" w:rsidRDefault="00414145"/>
    <w:p w14:paraId="71011D1C" w14:textId="77777777" w:rsidR="00414145" w:rsidRDefault="00414145"/>
    <w:p w14:paraId="52C6AAD0" w14:textId="77777777" w:rsidR="00414145" w:rsidRDefault="00414145"/>
    <w:p w14:paraId="2A93E048" w14:textId="77777777" w:rsidR="00414145" w:rsidRDefault="00414145"/>
    <w:p w14:paraId="060FE128" w14:textId="77777777" w:rsidR="00414145" w:rsidRDefault="00414145">
      <w:r w:rsidRPr="00937CA3">
        <w:rPr>
          <w:noProof/>
        </w:rPr>
        <w:lastRenderedPageBreak/>
        <w:drawing>
          <wp:inline distT="0" distB="0" distL="0" distR="0" wp14:anchorId="11BB4222" wp14:editId="57E4D39D">
            <wp:extent cx="5943600" cy="5802630"/>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5802630"/>
                    </a:xfrm>
                    <a:prstGeom prst="rect">
                      <a:avLst/>
                    </a:prstGeom>
                  </pic:spPr>
                </pic:pic>
              </a:graphicData>
            </a:graphic>
          </wp:inline>
        </w:drawing>
      </w:r>
    </w:p>
    <w:p w14:paraId="2A3D7B72" w14:textId="77777777" w:rsidR="00414145" w:rsidRDefault="00414145"/>
    <w:p w14:paraId="13B59BEF" w14:textId="77777777" w:rsidR="00414145" w:rsidRDefault="00414145"/>
    <w:p w14:paraId="392BD94C" w14:textId="77777777" w:rsidR="00414145" w:rsidRDefault="00414145"/>
    <w:p w14:paraId="623BF84C" w14:textId="77777777" w:rsidR="00414145" w:rsidRDefault="00414145"/>
    <w:p w14:paraId="31B16496" w14:textId="77777777" w:rsidR="00414145" w:rsidRDefault="00414145"/>
    <w:p w14:paraId="7D6C9452" w14:textId="77777777" w:rsidR="00414145" w:rsidRDefault="00414145"/>
    <w:p w14:paraId="49831915" w14:textId="77777777" w:rsidR="00414145" w:rsidRDefault="00414145"/>
    <w:p w14:paraId="456607E1" w14:textId="77777777" w:rsidR="00414145" w:rsidRDefault="00414145"/>
    <w:p w14:paraId="764926FD" w14:textId="77777777" w:rsidR="00414145" w:rsidRDefault="00414145"/>
    <w:p w14:paraId="6F69B975" w14:textId="77777777" w:rsidR="00414145" w:rsidRDefault="00414145"/>
    <w:p w14:paraId="45FCBFF4" w14:textId="77777777" w:rsidR="00414145" w:rsidRDefault="00414145"/>
    <w:p w14:paraId="0C5CD6A0" w14:textId="77777777" w:rsidR="00414145" w:rsidRDefault="00414145"/>
    <w:p w14:paraId="60A26993" w14:textId="77777777" w:rsidR="00414145" w:rsidRDefault="00414145"/>
    <w:p w14:paraId="51B9281C" w14:textId="77777777" w:rsidR="00414145" w:rsidRDefault="00414145">
      <w:r w:rsidRPr="00937CA3">
        <w:rPr>
          <w:noProof/>
        </w:rPr>
        <w:lastRenderedPageBreak/>
        <w:drawing>
          <wp:inline distT="0" distB="0" distL="0" distR="0" wp14:anchorId="00970FE5" wp14:editId="3E498036">
            <wp:extent cx="5943600" cy="65157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6515735"/>
                    </a:xfrm>
                    <a:prstGeom prst="rect">
                      <a:avLst/>
                    </a:prstGeom>
                  </pic:spPr>
                </pic:pic>
              </a:graphicData>
            </a:graphic>
          </wp:inline>
        </w:drawing>
      </w:r>
    </w:p>
    <w:p w14:paraId="47448FBD" w14:textId="77777777" w:rsidR="00414145" w:rsidRDefault="00414145"/>
    <w:p w14:paraId="2C4B3023" w14:textId="77777777" w:rsidR="00414145" w:rsidRDefault="00414145"/>
    <w:p w14:paraId="5B826676" w14:textId="77777777" w:rsidR="00414145" w:rsidRDefault="00414145"/>
    <w:p w14:paraId="34A19C1A" w14:textId="77777777" w:rsidR="00414145" w:rsidRDefault="00414145"/>
    <w:p w14:paraId="36EE661D" w14:textId="77777777" w:rsidR="00414145" w:rsidRDefault="00414145"/>
    <w:p w14:paraId="72D04A1D" w14:textId="77777777" w:rsidR="00414145" w:rsidRDefault="00414145"/>
    <w:p w14:paraId="3BB823BC" w14:textId="77777777" w:rsidR="00414145" w:rsidRDefault="00414145"/>
    <w:p w14:paraId="223FBE0A" w14:textId="77777777" w:rsidR="00414145" w:rsidRDefault="00414145"/>
    <w:p w14:paraId="026A37D7" w14:textId="77777777" w:rsidR="00414145" w:rsidRDefault="00414145">
      <w:r w:rsidRPr="00937CA3">
        <w:rPr>
          <w:noProof/>
        </w:rPr>
        <w:lastRenderedPageBreak/>
        <w:drawing>
          <wp:inline distT="0" distB="0" distL="0" distR="0" wp14:anchorId="24C85E0E" wp14:editId="35CCF423">
            <wp:extent cx="5904230" cy="822960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04230" cy="8229600"/>
                    </a:xfrm>
                    <a:prstGeom prst="rect">
                      <a:avLst/>
                    </a:prstGeom>
                  </pic:spPr>
                </pic:pic>
              </a:graphicData>
            </a:graphic>
          </wp:inline>
        </w:drawing>
      </w:r>
    </w:p>
    <w:p w14:paraId="3FECDB0B" w14:textId="77777777" w:rsidR="00414145" w:rsidRDefault="00414145">
      <w:r w:rsidRPr="00937CA3">
        <w:rPr>
          <w:noProof/>
        </w:rPr>
        <w:lastRenderedPageBreak/>
        <w:drawing>
          <wp:inline distT="0" distB="0" distL="0" distR="0" wp14:anchorId="12BEAD46" wp14:editId="3809FFA4">
            <wp:extent cx="5924550" cy="82296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24550" cy="8229600"/>
                    </a:xfrm>
                    <a:prstGeom prst="rect">
                      <a:avLst/>
                    </a:prstGeom>
                  </pic:spPr>
                </pic:pic>
              </a:graphicData>
            </a:graphic>
          </wp:inline>
        </w:drawing>
      </w:r>
    </w:p>
    <w:p w14:paraId="7C9C07B7" w14:textId="77777777" w:rsidR="00414145" w:rsidRDefault="00414145">
      <w:r w:rsidRPr="00937CA3">
        <w:rPr>
          <w:noProof/>
        </w:rPr>
        <w:lastRenderedPageBreak/>
        <w:drawing>
          <wp:inline distT="0" distB="0" distL="0" distR="0" wp14:anchorId="72A10CAB" wp14:editId="276FF103">
            <wp:extent cx="5943600" cy="80981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8098155"/>
                    </a:xfrm>
                    <a:prstGeom prst="rect">
                      <a:avLst/>
                    </a:prstGeom>
                  </pic:spPr>
                </pic:pic>
              </a:graphicData>
            </a:graphic>
          </wp:inline>
        </w:drawing>
      </w:r>
    </w:p>
    <w:p w14:paraId="08E0FCB5" w14:textId="77777777" w:rsidR="00414145" w:rsidRDefault="00414145">
      <w:r w:rsidRPr="00937CA3">
        <w:rPr>
          <w:noProof/>
        </w:rPr>
        <w:lastRenderedPageBreak/>
        <w:drawing>
          <wp:inline distT="0" distB="0" distL="0" distR="0" wp14:anchorId="0C7DC15B" wp14:editId="4F6F7B8D">
            <wp:extent cx="5943600" cy="46361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4636135"/>
                    </a:xfrm>
                    <a:prstGeom prst="rect">
                      <a:avLst/>
                    </a:prstGeom>
                  </pic:spPr>
                </pic:pic>
              </a:graphicData>
            </a:graphic>
          </wp:inline>
        </w:drawing>
      </w:r>
    </w:p>
    <w:p w14:paraId="3A4B5DBB" w14:textId="77777777" w:rsidR="00414145" w:rsidRDefault="00414145"/>
    <w:p w14:paraId="7857AEB0" w14:textId="77777777" w:rsidR="00414145" w:rsidRDefault="00414145"/>
    <w:p w14:paraId="56D59B62" w14:textId="77777777" w:rsidR="00414145" w:rsidRDefault="00414145"/>
    <w:p w14:paraId="5BB6EBC5" w14:textId="77777777" w:rsidR="00414145" w:rsidRDefault="00414145"/>
    <w:p w14:paraId="137FD75C" w14:textId="77777777" w:rsidR="00414145" w:rsidRDefault="00414145"/>
    <w:p w14:paraId="2A75A264" w14:textId="77777777" w:rsidR="00414145" w:rsidRDefault="00414145"/>
    <w:p w14:paraId="7DE3921E" w14:textId="77777777" w:rsidR="00414145" w:rsidRDefault="00414145"/>
    <w:p w14:paraId="1E698728" w14:textId="77777777" w:rsidR="00414145" w:rsidRDefault="00414145"/>
    <w:p w14:paraId="5172BF8E" w14:textId="77777777" w:rsidR="00414145" w:rsidRDefault="00414145"/>
    <w:p w14:paraId="3A2B8301" w14:textId="77777777" w:rsidR="00414145" w:rsidRDefault="00414145"/>
    <w:p w14:paraId="324D7DBA" w14:textId="77777777" w:rsidR="00414145" w:rsidRDefault="00414145"/>
    <w:p w14:paraId="61DD2388" w14:textId="77777777" w:rsidR="00414145" w:rsidRDefault="00414145"/>
    <w:p w14:paraId="7BA905E0" w14:textId="77777777" w:rsidR="00414145" w:rsidRDefault="00414145"/>
    <w:p w14:paraId="1E534AAD" w14:textId="77777777" w:rsidR="00414145" w:rsidRDefault="00414145"/>
    <w:p w14:paraId="7C64A2B0" w14:textId="77777777" w:rsidR="00414145" w:rsidRDefault="00414145"/>
    <w:p w14:paraId="3BC243F5" w14:textId="77777777" w:rsidR="00414145" w:rsidRDefault="00414145"/>
    <w:p w14:paraId="26B5D7F6" w14:textId="77777777" w:rsidR="00414145" w:rsidRDefault="00414145"/>
    <w:p w14:paraId="292AB68F" w14:textId="77777777" w:rsidR="00414145" w:rsidRDefault="00414145"/>
    <w:p w14:paraId="66AA5CA5" w14:textId="77777777" w:rsidR="00414145" w:rsidRDefault="00414145"/>
    <w:p w14:paraId="30B117D5" w14:textId="77777777" w:rsidR="00414145" w:rsidRDefault="00414145">
      <w:r w:rsidRPr="00937CA3">
        <w:rPr>
          <w:noProof/>
        </w:rPr>
        <w:lastRenderedPageBreak/>
        <w:drawing>
          <wp:inline distT="0" distB="0" distL="0" distR="0" wp14:anchorId="02E3B29C" wp14:editId="7447AABD">
            <wp:extent cx="5943600" cy="7868920"/>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7868920"/>
                    </a:xfrm>
                    <a:prstGeom prst="rect">
                      <a:avLst/>
                    </a:prstGeom>
                  </pic:spPr>
                </pic:pic>
              </a:graphicData>
            </a:graphic>
          </wp:inline>
        </w:drawing>
      </w:r>
    </w:p>
    <w:p w14:paraId="14EC23D1" w14:textId="77777777" w:rsidR="00414145" w:rsidRDefault="00414145"/>
    <w:p w14:paraId="4226CFCF" w14:textId="77777777" w:rsidR="00414145" w:rsidRDefault="00414145">
      <w:r w:rsidRPr="00937CA3">
        <w:rPr>
          <w:noProof/>
        </w:rPr>
        <w:lastRenderedPageBreak/>
        <w:drawing>
          <wp:inline distT="0" distB="0" distL="0" distR="0" wp14:anchorId="7C6E0AF9" wp14:editId="24A7DC08">
            <wp:extent cx="5943600" cy="78130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7813040"/>
                    </a:xfrm>
                    <a:prstGeom prst="rect">
                      <a:avLst/>
                    </a:prstGeom>
                  </pic:spPr>
                </pic:pic>
              </a:graphicData>
            </a:graphic>
          </wp:inline>
        </w:drawing>
      </w:r>
    </w:p>
    <w:p w14:paraId="65FF0B98" w14:textId="77777777" w:rsidR="00414145" w:rsidRDefault="00414145"/>
    <w:p w14:paraId="046CA66E" w14:textId="77777777" w:rsidR="00414145" w:rsidRDefault="00414145"/>
    <w:p w14:paraId="57398621" w14:textId="77777777" w:rsidR="00414145" w:rsidRDefault="00414145">
      <w:r w:rsidRPr="00937CA3">
        <w:rPr>
          <w:noProof/>
        </w:rPr>
        <w:lastRenderedPageBreak/>
        <w:drawing>
          <wp:inline distT="0" distB="0" distL="0" distR="0" wp14:anchorId="56B0F632" wp14:editId="5DE1CD74">
            <wp:extent cx="5943600" cy="770826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7708265"/>
                    </a:xfrm>
                    <a:prstGeom prst="rect">
                      <a:avLst/>
                    </a:prstGeom>
                  </pic:spPr>
                </pic:pic>
              </a:graphicData>
            </a:graphic>
          </wp:inline>
        </w:drawing>
      </w:r>
    </w:p>
    <w:p w14:paraId="54DB745B" w14:textId="77777777" w:rsidR="00414145" w:rsidRDefault="00414145"/>
    <w:p w14:paraId="020BB522" w14:textId="77777777" w:rsidR="00414145" w:rsidRDefault="00414145"/>
    <w:p w14:paraId="16308650" w14:textId="77777777" w:rsidR="00414145" w:rsidRDefault="00414145">
      <w:r w:rsidRPr="00937CA3">
        <w:rPr>
          <w:noProof/>
        </w:rPr>
        <w:lastRenderedPageBreak/>
        <w:drawing>
          <wp:inline distT="0" distB="0" distL="0" distR="0" wp14:anchorId="3A93CD8F" wp14:editId="5341A870">
            <wp:extent cx="5943600" cy="796925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7969250"/>
                    </a:xfrm>
                    <a:prstGeom prst="rect">
                      <a:avLst/>
                    </a:prstGeom>
                  </pic:spPr>
                </pic:pic>
              </a:graphicData>
            </a:graphic>
          </wp:inline>
        </w:drawing>
      </w:r>
    </w:p>
    <w:p w14:paraId="5E9D5DF1" w14:textId="77777777" w:rsidR="00414145" w:rsidRDefault="00414145"/>
    <w:p w14:paraId="5629BDD7" w14:textId="77777777" w:rsidR="00414145" w:rsidRDefault="00414145">
      <w:r w:rsidRPr="00937CA3">
        <w:rPr>
          <w:noProof/>
        </w:rPr>
        <w:lastRenderedPageBreak/>
        <w:drawing>
          <wp:inline distT="0" distB="0" distL="0" distR="0" wp14:anchorId="18E7A117" wp14:editId="091B9F03">
            <wp:extent cx="5943600" cy="7847330"/>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7847330"/>
                    </a:xfrm>
                    <a:prstGeom prst="rect">
                      <a:avLst/>
                    </a:prstGeom>
                  </pic:spPr>
                </pic:pic>
              </a:graphicData>
            </a:graphic>
          </wp:inline>
        </w:drawing>
      </w:r>
    </w:p>
    <w:p w14:paraId="1A64D266" w14:textId="77777777" w:rsidR="00414145" w:rsidRDefault="00414145"/>
    <w:p w14:paraId="28E85F1C" w14:textId="77777777" w:rsidR="00414145" w:rsidRDefault="00414145"/>
    <w:p w14:paraId="759576A8" w14:textId="77777777" w:rsidR="00414145" w:rsidRDefault="00414145">
      <w:r w:rsidRPr="00937CA3">
        <w:rPr>
          <w:noProof/>
        </w:rPr>
        <w:lastRenderedPageBreak/>
        <w:drawing>
          <wp:inline distT="0" distB="0" distL="0" distR="0" wp14:anchorId="03AFFDA6" wp14:editId="11A28EB1">
            <wp:extent cx="5943600" cy="470344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4703445"/>
                    </a:xfrm>
                    <a:prstGeom prst="rect">
                      <a:avLst/>
                    </a:prstGeom>
                  </pic:spPr>
                </pic:pic>
              </a:graphicData>
            </a:graphic>
          </wp:inline>
        </w:drawing>
      </w:r>
    </w:p>
    <w:p w14:paraId="01F601CC" w14:textId="77777777" w:rsidR="00414145" w:rsidRDefault="00414145"/>
    <w:p w14:paraId="55AF9ED6" w14:textId="77777777" w:rsidR="00414145" w:rsidRDefault="00414145"/>
    <w:p w14:paraId="4D6D6CA2" w14:textId="77777777" w:rsidR="00414145" w:rsidRDefault="00414145"/>
    <w:p w14:paraId="79ED5B1D" w14:textId="77777777" w:rsidR="00414145" w:rsidRDefault="00414145"/>
    <w:p w14:paraId="21CD66B1" w14:textId="77777777" w:rsidR="00414145" w:rsidRDefault="00414145"/>
    <w:p w14:paraId="5FE95137" w14:textId="77777777" w:rsidR="00414145" w:rsidRDefault="00414145"/>
    <w:p w14:paraId="14DD9EAC" w14:textId="77777777" w:rsidR="00414145" w:rsidRDefault="00414145"/>
    <w:p w14:paraId="151CF159" w14:textId="77777777" w:rsidR="00414145" w:rsidRDefault="00414145"/>
    <w:p w14:paraId="1263940A" w14:textId="77777777" w:rsidR="00414145" w:rsidRDefault="00414145"/>
    <w:p w14:paraId="1132F9A9" w14:textId="77777777" w:rsidR="00414145" w:rsidRDefault="00414145"/>
    <w:p w14:paraId="6BA07A72" w14:textId="77777777" w:rsidR="00414145" w:rsidRDefault="00414145"/>
    <w:p w14:paraId="06864E25" w14:textId="77777777" w:rsidR="00414145" w:rsidRDefault="00414145"/>
    <w:p w14:paraId="6970961D" w14:textId="77777777" w:rsidR="00414145" w:rsidRDefault="00414145"/>
    <w:p w14:paraId="1F3BCAFA" w14:textId="77777777" w:rsidR="00414145" w:rsidRDefault="00414145"/>
    <w:p w14:paraId="53E696A3" w14:textId="77777777" w:rsidR="00414145" w:rsidRDefault="00414145"/>
    <w:p w14:paraId="502DBF6F" w14:textId="77777777" w:rsidR="00414145" w:rsidRDefault="00414145"/>
    <w:p w14:paraId="0615E576" w14:textId="77777777" w:rsidR="00414145" w:rsidRDefault="00414145"/>
    <w:p w14:paraId="11109512" w14:textId="77777777" w:rsidR="00414145" w:rsidRDefault="00414145"/>
    <w:p w14:paraId="443385AB" w14:textId="77777777" w:rsidR="00414145" w:rsidRDefault="00414145"/>
    <w:p w14:paraId="079BB875" w14:textId="77777777" w:rsidR="00414145" w:rsidRDefault="00414145">
      <w:r w:rsidRPr="00937CA3">
        <w:rPr>
          <w:noProof/>
        </w:rPr>
        <w:lastRenderedPageBreak/>
        <w:drawing>
          <wp:inline distT="0" distB="0" distL="0" distR="0" wp14:anchorId="2448D76C" wp14:editId="197D09C7">
            <wp:extent cx="5943600" cy="49911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4991100"/>
                    </a:xfrm>
                    <a:prstGeom prst="rect">
                      <a:avLst/>
                    </a:prstGeom>
                  </pic:spPr>
                </pic:pic>
              </a:graphicData>
            </a:graphic>
          </wp:inline>
        </w:drawing>
      </w:r>
    </w:p>
    <w:p w14:paraId="7C0010FB" w14:textId="77777777" w:rsidR="00414145" w:rsidRDefault="00414145"/>
    <w:p w14:paraId="29985B08" w14:textId="77777777" w:rsidR="00414145" w:rsidRDefault="00414145"/>
    <w:p w14:paraId="54E90078" w14:textId="77777777" w:rsidR="00414145" w:rsidRDefault="00414145"/>
    <w:p w14:paraId="09C3EF23" w14:textId="77777777" w:rsidR="00414145" w:rsidRDefault="00414145"/>
    <w:p w14:paraId="3CB9C8A3" w14:textId="77777777" w:rsidR="00414145" w:rsidRDefault="00414145"/>
    <w:p w14:paraId="3E52F486" w14:textId="77777777" w:rsidR="00414145" w:rsidRDefault="00414145"/>
    <w:p w14:paraId="0F7B9452" w14:textId="77777777" w:rsidR="00414145" w:rsidRDefault="00414145"/>
    <w:p w14:paraId="12F5C6E3" w14:textId="77777777" w:rsidR="00414145" w:rsidRDefault="00414145"/>
    <w:p w14:paraId="79DBB5AC" w14:textId="77777777" w:rsidR="00414145" w:rsidRDefault="00414145"/>
    <w:p w14:paraId="7CD58510" w14:textId="77777777" w:rsidR="00414145" w:rsidRDefault="00414145"/>
    <w:p w14:paraId="265EA123" w14:textId="77777777" w:rsidR="00414145" w:rsidRDefault="00414145"/>
    <w:p w14:paraId="17588BF7" w14:textId="77777777" w:rsidR="00414145" w:rsidRDefault="00414145"/>
    <w:p w14:paraId="3AFE4AD0" w14:textId="77777777" w:rsidR="00414145" w:rsidRDefault="00414145"/>
    <w:p w14:paraId="4888DD5C" w14:textId="77777777" w:rsidR="00414145" w:rsidRDefault="00414145"/>
    <w:p w14:paraId="45A0FD6B" w14:textId="77777777" w:rsidR="00414145" w:rsidRDefault="00414145"/>
    <w:p w14:paraId="4C26DA65" w14:textId="77777777" w:rsidR="00414145" w:rsidRDefault="00414145"/>
    <w:p w14:paraId="09953D72" w14:textId="77777777" w:rsidR="00414145" w:rsidRDefault="00414145"/>
    <w:p w14:paraId="3D62EF58" w14:textId="77777777" w:rsidR="00414145" w:rsidRDefault="00414145"/>
    <w:tbl>
      <w:tblPr>
        <w:tblpPr w:leftFromText="180" w:rightFromText="180" w:vertAnchor="text" w:horzAnchor="page" w:tblpX="1" w:tblpY="-1439"/>
        <w:tblW w:w="15565" w:type="dxa"/>
        <w:tblLook w:val="04A0" w:firstRow="1" w:lastRow="0" w:firstColumn="1" w:lastColumn="0" w:noHBand="0" w:noVBand="1"/>
      </w:tblPr>
      <w:tblGrid>
        <w:gridCol w:w="803"/>
        <w:gridCol w:w="222"/>
        <w:gridCol w:w="1060"/>
        <w:gridCol w:w="1063"/>
        <w:gridCol w:w="1063"/>
        <w:gridCol w:w="1063"/>
        <w:gridCol w:w="1123"/>
        <w:gridCol w:w="1063"/>
        <w:gridCol w:w="1303"/>
        <w:gridCol w:w="1062"/>
        <w:gridCol w:w="1060"/>
        <w:gridCol w:w="1260"/>
        <w:gridCol w:w="1060"/>
        <w:gridCol w:w="1060"/>
        <w:gridCol w:w="1300"/>
      </w:tblGrid>
      <w:tr w:rsidR="00414145" w:rsidRPr="00414145" w14:paraId="2073A97B" w14:textId="77777777" w:rsidTr="00414145">
        <w:trPr>
          <w:trHeight w:val="600"/>
        </w:trPr>
        <w:tc>
          <w:tcPr>
            <w:tcW w:w="803" w:type="dxa"/>
            <w:tcBorders>
              <w:top w:val="nil"/>
              <w:left w:val="nil"/>
              <w:bottom w:val="nil"/>
              <w:right w:val="nil"/>
            </w:tcBorders>
            <w:shd w:val="clear" w:color="auto" w:fill="auto"/>
            <w:noWrap/>
            <w:vAlign w:val="bottom"/>
            <w:hideMark/>
          </w:tcPr>
          <w:p w14:paraId="116E8CA9" w14:textId="77777777" w:rsidR="00414145" w:rsidRPr="00414145" w:rsidRDefault="00414145" w:rsidP="00414145">
            <w:pPr>
              <w:rPr>
                <w:sz w:val="10"/>
                <w:szCs w:val="10"/>
              </w:rPr>
            </w:pPr>
          </w:p>
        </w:tc>
        <w:tc>
          <w:tcPr>
            <w:tcW w:w="222" w:type="dxa"/>
            <w:tcBorders>
              <w:top w:val="nil"/>
              <w:left w:val="nil"/>
              <w:bottom w:val="nil"/>
              <w:right w:val="nil"/>
            </w:tcBorders>
            <w:shd w:val="clear" w:color="auto" w:fill="auto"/>
            <w:vAlign w:val="bottom"/>
            <w:hideMark/>
          </w:tcPr>
          <w:p w14:paraId="5916F753"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611B1360" w14:textId="77777777" w:rsidR="00414145" w:rsidRPr="00414145" w:rsidRDefault="00414145" w:rsidP="00414145">
            <w:pPr>
              <w:rPr>
                <w:sz w:val="10"/>
                <w:szCs w:val="10"/>
              </w:rPr>
            </w:pPr>
          </w:p>
        </w:tc>
        <w:tc>
          <w:tcPr>
            <w:tcW w:w="7740" w:type="dxa"/>
            <w:gridSpan w:val="7"/>
            <w:tcBorders>
              <w:top w:val="nil"/>
              <w:left w:val="nil"/>
              <w:bottom w:val="nil"/>
              <w:right w:val="nil"/>
            </w:tcBorders>
            <w:shd w:val="clear" w:color="auto" w:fill="auto"/>
            <w:vAlign w:val="bottom"/>
            <w:hideMark/>
          </w:tcPr>
          <w:p w14:paraId="66C33D1D" w14:textId="77777777" w:rsidR="00414145" w:rsidRPr="00414145" w:rsidRDefault="00414145" w:rsidP="00414145">
            <w:pPr>
              <w:rPr>
                <w:rFonts w:ascii="Bookman Old Style" w:hAnsi="Bookman Old Style" w:cs="Arial"/>
                <w:b/>
                <w:bCs/>
                <w:sz w:val="10"/>
                <w:szCs w:val="10"/>
              </w:rPr>
            </w:pPr>
            <w:r w:rsidRPr="00414145">
              <w:rPr>
                <w:rFonts w:ascii="Bookman Old Style" w:hAnsi="Bookman Old Style" w:cs="Arial"/>
                <w:b/>
                <w:bCs/>
                <w:sz w:val="10"/>
                <w:szCs w:val="10"/>
              </w:rPr>
              <w:t>La Academia Dolores Huerta</w:t>
            </w:r>
          </w:p>
        </w:tc>
        <w:tc>
          <w:tcPr>
            <w:tcW w:w="1060" w:type="dxa"/>
            <w:tcBorders>
              <w:top w:val="nil"/>
              <w:left w:val="nil"/>
              <w:bottom w:val="nil"/>
              <w:right w:val="nil"/>
            </w:tcBorders>
            <w:shd w:val="clear" w:color="auto" w:fill="auto"/>
            <w:vAlign w:val="bottom"/>
            <w:hideMark/>
          </w:tcPr>
          <w:p w14:paraId="6B0C694F" w14:textId="77777777" w:rsidR="00414145" w:rsidRPr="00414145" w:rsidRDefault="00414145" w:rsidP="00414145">
            <w:pPr>
              <w:rPr>
                <w:rFonts w:ascii="Bookman Old Style" w:hAnsi="Bookman Old Style" w:cs="Arial"/>
                <w:b/>
                <w:bCs/>
                <w:sz w:val="10"/>
                <w:szCs w:val="10"/>
              </w:rPr>
            </w:pPr>
          </w:p>
        </w:tc>
        <w:tc>
          <w:tcPr>
            <w:tcW w:w="1260" w:type="dxa"/>
            <w:tcBorders>
              <w:top w:val="nil"/>
              <w:left w:val="nil"/>
              <w:bottom w:val="nil"/>
              <w:right w:val="nil"/>
            </w:tcBorders>
            <w:shd w:val="clear" w:color="auto" w:fill="auto"/>
            <w:vAlign w:val="bottom"/>
            <w:hideMark/>
          </w:tcPr>
          <w:p w14:paraId="5630EB7E"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vAlign w:val="bottom"/>
            <w:hideMark/>
          </w:tcPr>
          <w:p w14:paraId="2DC71AEA"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vAlign w:val="bottom"/>
            <w:hideMark/>
          </w:tcPr>
          <w:p w14:paraId="4A604A30" w14:textId="77777777" w:rsidR="00414145" w:rsidRPr="00414145" w:rsidRDefault="00414145" w:rsidP="00414145">
            <w:pPr>
              <w:rPr>
                <w:sz w:val="10"/>
                <w:szCs w:val="10"/>
              </w:rPr>
            </w:pPr>
          </w:p>
        </w:tc>
        <w:tc>
          <w:tcPr>
            <w:tcW w:w="1300" w:type="dxa"/>
            <w:tcBorders>
              <w:top w:val="nil"/>
              <w:left w:val="nil"/>
              <w:bottom w:val="nil"/>
              <w:right w:val="nil"/>
            </w:tcBorders>
            <w:shd w:val="clear" w:color="auto" w:fill="auto"/>
            <w:vAlign w:val="bottom"/>
            <w:hideMark/>
          </w:tcPr>
          <w:p w14:paraId="6B0B02B4" w14:textId="77777777" w:rsidR="00414145" w:rsidRPr="00414145" w:rsidRDefault="00414145" w:rsidP="00414145">
            <w:pPr>
              <w:rPr>
                <w:sz w:val="10"/>
                <w:szCs w:val="10"/>
              </w:rPr>
            </w:pPr>
          </w:p>
        </w:tc>
      </w:tr>
      <w:tr w:rsidR="00414145" w:rsidRPr="00414145" w14:paraId="1DBD4C6E" w14:textId="77777777" w:rsidTr="00414145">
        <w:trPr>
          <w:trHeight w:val="260"/>
        </w:trPr>
        <w:tc>
          <w:tcPr>
            <w:tcW w:w="803" w:type="dxa"/>
            <w:tcBorders>
              <w:top w:val="nil"/>
              <w:left w:val="nil"/>
              <w:bottom w:val="nil"/>
              <w:right w:val="nil"/>
            </w:tcBorders>
            <w:shd w:val="clear" w:color="auto" w:fill="auto"/>
            <w:noWrap/>
            <w:vAlign w:val="bottom"/>
            <w:hideMark/>
          </w:tcPr>
          <w:p w14:paraId="1039915A" w14:textId="77777777" w:rsidR="00414145" w:rsidRPr="00414145" w:rsidRDefault="00414145" w:rsidP="00414145">
            <w:pPr>
              <w:rPr>
                <w:sz w:val="10"/>
                <w:szCs w:val="10"/>
              </w:rPr>
            </w:pPr>
          </w:p>
        </w:tc>
        <w:tc>
          <w:tcPr>
            <w:tcW w:w="222" w:type="dxa"/>
            <w:tcBorders>
              <w:top w:val="nil"/>
              <w:left w:val="nil"/>
              <w:bottom w:val="nil"/>
              <w:right w:val="nil"/>
            </w:tcBorders>
            <w:shd w:val="clear" w:color="auto" w:fill="auto"/>
            <w:noWrap/>
            <w:vAlign w:val="bottom"/>
            <w:hideMark/>
          </w:tcPr>
          <w:p w14:paraId="0B89EFFB"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45C83232" w14:textId="77777777" w:rsidR="00414145" w:rsidRPr="00414145" w:rsidRDefault="00414145" w:rsidP="00414145">
            <w:pPr>
              <w:rPr>
                <w:sz w:val="10"/>
                <w:szCs w:val="10"/>
              </w:rPr>
            </w:pPr>
          </w:p>
        </w:tc>
        <w:tc>
          <w:tcPr>
            <w:tcW w:w="7740" w:type="dxa"/>
            <w:gridSpan w:val="7"/>
            <w:tcBorders>
              <w:top w:val="nil"/>
              <w:left w:val="nil"/>
              <w:bottom w:val="nil"/>
              <w:right w:val="nil"/>
            </w:tcBorders>
            <w:shd w:val="clear" w:color="auto" w:fill="auto"/>
            <w:noWrap/>
            <w:vAlign w:val="bottom"/>
            <w:hideMark/>
          </w:tcPr>
          <w:p w14:paraId="2C3A82FB" w14:textId="77777777" w:rsidR="00414145" w:rsidRPr="00414145" w:rsidRDefault="00414145" w:rsidP="00414145">
            <w:pPr>
              <w:rPr>
                <w:rFonts w:ascii="Bookman Old Style" w:hAnsi="Bookman Old Style" w:cs="Arial"/>
                <w:b/>
                <w:bCs/>
                <w:sz w:val="10"/>
                <w:szCs w:val="10"/>
              </w:rPr>
            </w:pPr>
            <w:r w:rsidRPr="00414145">
              <w:rPr>
                <w:rFonts w:ascii="Bookman Old Style" w:hAnsi="Bookman Old Style" w:cs="Arial"/>
                <w:b/>
                <w:bCs/>
                <w:sz w:val="10"/>
                <w:szCs w:val="10"/>
              </w:rPr>
              <w:t xml:space="preserve">LEVEL I </w:t>
            </w:r>
            <w:proofErr w:type="gramStart"/>
            <w:r w:rsidRPr="00414145">
              <w:rPr>
                <w:rFonts w:ascii="Bookman Old Style" w:hAnsi="Bookman Old Style" w:cs="Arial"/>
                <w:b/>
                <w:bCs/>
                <w:sz w:val="10"/>
                <w:szCs w:val="10"/>
              </w:rPr>
              <w:t>BEGINNING</w:t>
            </w:r>
            <w:proofErr w:type="gramEnd"/>
            <w:r w:rsidRPr="00414145">
              <w:rPr>
                <w:rFonts w:ascii="Bookman Old Style" w:hAnsi="Bookman Old Style" w:cs="Arial"/>
                <w:b/>
                <w:bCs/>
                <w:sz w:val="10"/>
                <w:szCs w:val="10"/>
              </w:rPr>
              <w:t xml:space="preserve"> TEACHER &amp; CERTIFIED STAFF SALARY SCHEDULE</w:t>
            </w:r>
          </w:p>
        </w:tc>
        <w:tc>
          <w:tcPr>
            <w:tcW w:w="1060" w:type="dxa"/>
            <w:tcBorders>
              <w:top w:val="nil"/>
              <w:left w:val="nil"/>
              <w:bottom w:val="nil"/>
              <w:right w:val="nil"/>
            </w:tcBorders>
            <w:shd w:val="clear" w:color="auto" w:fill="auto"/>
            <w:noWrap/>
            <w:vAlign w:val="bottom"/>
            <w:hideMark/>
          </w:tcPr>
          <w:p w14:paraId="5BBF905A" w14:textId="77777777" w:rsidR="00414145" w:rsidRPr="00414145" w:rsidRDefault="00414145" w:rsidP="00414145">
            <w:pPr>
              <w:rPr>
                <w:rFonts w:ascii="Bookman Old Style" w:hAnsi="Bookman Old Style" w:cs="Arial"/>
                <w:b/>
                <w:bCs/>
                <w:sz w:val="10"/>
                <w:szCs w:val="10"/>
              </w:rPr>
            </w:pPr>
          </w:p>
        </w:tc>
        <w:tc>
          <w:tcPr>
            <w:tcW w:w="1260" w:type="dxa"/>
            <w:tcBorders>
              <w:top w:val="nil"/>
              <w:left w:val="nil"/>
              <w:bottom w:val="nil"/>
              <w:right w:val="nil"/>
            </w:tcBorders>
            <w:shd w:val="clear" w:color="auto" w:fill="auto"/>
            <w:noWrap/>
            <w:vAlign w:val="bottom"/>
            <w:hideMark/>
          </w:tcPr>
          <w:p w14:paraId="5F11BD3C"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4695A041"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7531C84F" w14:textId="77777777" w:rsidR="00414145" w:rsidRPr="00414145" w:rsidRDefault="00414145" w:rsidP="00414145">
            <w:pPr>
              <w:rPr>
                <w:sz w:val="10"/>
                <w:szCs w:val="10"/>
              </w:rPr>
            </w:pPr>
          </w:p>
        </w:tc>
        <w:tc>
          <w:tcPr>
            <w:tcW w:w="1300" w:type="dxa"/>
            <w:tcBorders>
              <w:top w:val="nil"/>
              <w:left w:val="nil"/>
              <w:bottom w:val="nil"/>
              <w:right w:val="nil"/>
            </w:tcBorders>
            <w:shd w:val="clear" w:color="auto" w:fill="auto"/>
            <w:noWrap/>
            <w:vAlign w:val="bottom"/>
            <w:hideMark/>
          </w:tcPr>
          <w:p w14:paraId="11DE71B8" w14:textId="77777777" w:rsidR="00414145" w:rsidRPr="00414145" w:rsidRDefault="00414145" w:rsidP="00414145">
            <w:pPr>
              <w:rPr>
                <w:sz w:val="10"/>
                <w:szCs w:val="10"/>
              </w:rPr>
            </w:pPr>
          </w:p>
        </w:tc>
      </w:tr>
      <w:tr w:rsidR="00414145" w:rsidRPr="00414145" w14:paraId="63FFC488" w14:textId="77777777" w:rsidTr="00414145">
        <w:trPr>
          <w:trHeight w:val="260"/>
        </w:trPr>
        <w:tc>
          <w:tcPr>
            <w:tcW w:w="803" w:type="dxa"/>
            <w:tcBorders>
              <w:top w:val="nil"/>
              <w:left w:val="nil"/>
              <w:bottom w:val="nil"/>
              <w:right w:val="nil"/>
            </w:tcBorders>
            <w:shd w:val="clear" w:color="auto" w:fill="auto"/>
            <w:noWrap/>
            <w:vAlign w:val="bottom"/>
            <w:hideMark/>
          </w:tcPr>
          <w:p w14:paraId="0229CE5D" w14:textId="77777777" w:rsidR="00414145" w:rsidRPr="00414145" w:rsidRDefault="00414145" w:rsidP="00414145">
            <w:pPr>
              <w:rPr>
                <w:sz w:val="10"/>
                <w:szCs w:val="10"/>
              </w:rPr>
            </w:pPr>
          </w:p>
        </w:tc>
        <w:tc>
          <w:tcPr>
            <w:tcW w:w="222" w:type="dxa"/>
            <w:tcBorders>
              <w:top w:val="nil"/>
              <w:left w:val="nil"/>
              <w:bottom w:val="nil"/>
              <w:right w:val="nil"/>
            </w:tcBorders>
            <w:shd w:val="clear" w:color="auto" w:fill="auto"/>
            <w:noWrap/>
            <w:vAlign w:val="bottom"/>
            <w:hideMark/>
          </w:tcPr>
          <w:p w14:paraId="18DE7451"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2921198D" w14:textId="77777777" w:rsidR="00414145" w:rsidRPr="00414145" w:rsidRDefault="00414145" w:rsidP="00414145">
            <w:pPr>
              <w:rPr>
                <w:sz w:val="10"/>
                <w:szCs w:val="10"/>
              </w:rPr>
            </w:pPr>
          </w:p>
        </w:tc>
        <w:tc>
          <w:tcPr>
            <w:tcW w:w="8800" w:type="dxa"/>
            <w:gridSpan w:val="8"/>
            <w:tcBorders>
              <w:top w:val="nil"/>
              <w:left w:val="nil"/>
              <w:bottom w:val="nil"/>
              <w:right w:val="nil"/>
            </w:tcBorders>
            <w:shd w:val="clear" w:color="auto" w:fill="auto"/>
            <w:noWrap/>
            <w:vAlign w:val="bottom"/>
            <w:hideMark/>
          </w:tcPr>
          <w:p w14:paraId="75DE03B2" w14:textId="77777777" w:rsidR="00414145" w:rsidRPr="00414145" w:rsidRDefault="00414145" w:rsidP="00414145">
            <w:pPr>
              <w:rPr>
                <w:rFonts w:ascii="Bookman Old Style" w:hAnsi="Bookman Old Style" w:cs="Arial"/>
                <w:b/>
                <w:bCs/>
                <w:sz w:val="10"/>
                <w:szCs w:val="10"/>
              </w:rPr>
            </w:pPr>
            <w:r w:rsidRPr="00414145">
              <w:rPr>
                <w:rFonts w:ascii="Bookman Old Style" w:hAnsi="Bookman Old Style" w:cs="Arial"/>
                <w:b/>
                <w:bCs/>
                <w:sz w:val="10"/>
                <w:szCs w:val="10"/>
              </w:rPr>
              <w:t>LEVEL II PROFESSIONAL AND LEVEL III MASTER TEACHER SALARY SCHEDULE</w:t>
            </w:r>
          </w:p>
        </w:tc>
        <w:tc>
          <w:tcPr>
            <w:tcW w:w="1260" w:type="dxa"/>
            <w:tcBorders>
              <w:top w:val="nil"/>
              <w:left w:val="nil"/>
              <w:bottom w:val="nil"/>
              <w:right w:val="nil"/>
            </w:tcBorders>
            <w:shd w:val="clear" w:color="auto" w:fill="auto"/>
            <w:noWrap/>
            <w:vAlign w:val="bottom"/>
            <w:hideMark/>
          </w:tcPr>
          <w:p w14:paraId="6140BCD2" w14:textId="77777777" w:rsidR="00414145" w:rsidRPr="00414145" w:rsidRDefault="00414145" w:rsidP="00414145">
            <w:pPr>
              <w:rPr>
                <w:rFonts w:ascii="Bookman Old Style" w:hAnsi="Bookman Old Style" w:cs="Arial"/>
                <w:b/>
                <w:bCs/>
                <w:sz w:val="10"/>
                <w:szCs w:val="10"/>
              </w:rPr>
            </w:pPr>
          </w:p>
        </w:tc>
        <w:tc>
          <w:tcPr>
            <w:tcW w:w="1060" w:type="dxa"/>
            <w:tcBorders>
              <w:top w:val="nil"/>
              <w:left w:val="nil"/>
              <w:bottom w:val="nil"/>
              <w:right w:val="nil"/>
            </w:tcBorders>
            <w:shd w:val="clear" w:color="auto" w:fill="auto"/>
            <w:noWrap/>
            <w:vAlign w:val="bottom"/>
            <w:hideMark/>
          </w:tcPr>
          <w:p w14:paraId="0B98B98E"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7D133A53" w14:textId="77777777" w:rsidR="00414145" w:rsidRPr="00414145" w:rsidRDefault="00414145" w:rsidP="00414145">
            <w:pPr>
              <w:rPr>
                <w:sz w:val="10"/>
                <w:szCs w:val="10"/>
              </w:rPr>
            </w:pPr>
          </w:p>
        </w:tc>
        <w:tc>
          <w:tcPr>
            <w:tcW w:w="1300" w:type="dxa"/>
            <w:tcBorders>
              <w:top w:val="nil"/>
              <w:left w:val="nil"/>
              <w:bottom w:val="nil"/>
              <w:right w:val="nil"/>
            </w:tcBorders>
            <w:shd w:val="clear" w:color="auto" w:fill="auto"/>
            <w:noWrap/>
            <w:vAlign w:val="bottom"/>
            <w:hideMark/>
          </w:tcPr>
          <w:p w14:paraId="65B175C4" w14:textId="77777777" w:rsidR="00414145" w:rsidRPr="00414145" w:rsidRDefault="00414145" w:rsidP="00414145">
            <w:pPr>
              <w:rPr>
                <w:sz w:val="10"/>
                <w:szCs w:val="10"/>
              </w:rPr>
            </w:pPr>
          </w:p>
        </w:tc>
      </w:tr>
      <w:tr w:rsidR="00414145" w:rsidRPr="00414145" w14:paraId="7DF8AB06" w14:textId="77777777" w:rsidTr="00414145">
        <w:trPr>
          <w:trHeight w:val="260"/>
        </w:trPr>
        <w:tc>
          <w:tcPr>
            <w:tcW w:w="803" w:type="dxa"/>
            <w:tcBorders>
              <w:top w:val="nil"/>
              <w:left w:val="nil"/>
              <w:bottom w:val="nil"/>
              <w:right w:val="nil"/>
            </w:tcBorders>
            <w:shd w:val="clear" w:color="auto" w:fill="auto"/>
            <w:noWrap/>
            <w:vAlign w:val="bottom"/>
            <w:hideMark/>
          </w:tcPr>
          <w:p w14:paraId="6623778F" w14:textId="77777777" w:rsidR="00414145" w:rsidRPr="00414145" w:rsidRDefault="00414145" w:rsidP="00414145">
            <w:pPr>
              <w:rPr>
                <w:sz w:val="10"/>
                <w:szCs w:val="10"/>
              </w:rPr>
            </w:pPr>
          </w:p>
        </w:tc>
        <w:tc>
          <w:tcPr>
            <w:tcW w:w="222" w:type="dxa"/>
            <w:tcBorders>
              <w:top w:val="nil"/>
              <w:left w:val="nil"/>
              <w:bottom w:val="nil"/>
              <w:right w:val="nil"/>
            </w:tcBorders>
            <w:shd w:val="clear" w:color="auto" w:fill="auto"/>
            <w:noWrap/>
            <w:vAlign w:val="bottom"/>
            <w:hideMark/>
          </w:tcPr>
          <w:p w14:paraId="79AEA733"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3C515234" w14:textId="77777777" w:rsidR="00414145" w:rsidRPr="00414145" w:rsidRDefault="00414145" w:rsidP="00414145">
            <w:pPr>
              <w:rPr>
                <w:sz w:val="10"/>
                <w:szCs w:val="10"/>
              </w:rPr>
            </w:pPr>
          </w:p>
        </w:tc>
        <w:tc>
          <w:tcPr>
            <w:tcW w:w="1063" w:type="dxa"/>
            <w:tcBorders>
              <w:top w:val="nil"/>
              <w:left w:val="nil"/>
              <w:bottom w:val="nil"/>
              <w:right w:val="nil"/>
            </w:tcBorders>
            <w:shd w:val="clear" w:color="auto" w:fill="auto"/>
            <w:noWrap/>
            <w:vAlign w:val="bottom"/>
            <w:hideMark/>
          </w:tcPr>
          <w:p w14:paraId="16CB6657" w14:textId="77777777" w:rsidR="00414145" w:rsidRPr="00414145" w:rsidRDefault="00414145" w:rsidP="00414145">
            <w:pPr>
              <w:rPr>
                <w:sz w:val="10"/>
                <w:szCs w:val="10"/>
              </w:rPr>
            </w:pPr>
          </w:p>
        </w:tc>
        <w:tc>
          <w:tcPr>
            <w:tcW w:w="1063" w:type="dxa"/>
            <w:tcBorders>
              <w:top w:val="nil"/>
              <w:left w:val="nil"/>
              <w:bottom w:val="nil"/>
              <w:right w:val="nil"/>
            </w:tcBorders>
            <w:shd w:val="clear" w:color="auto" w:fill="auto"/>
            <w:noWrap/>
            <w:vAlign w:val="bottom"/>
            <w:hideMark/>
          </w:tcPr>
          <w:p w14:paraId="1421DC18" w14:textId="77777777" w:rsidR="00414145" w:rsidRPr="00414145" w:rsidRDefault="00414145" w:rsidP="00414145">
            <w:pPr>
              <w:rPr>
                <w:sz w:val="10"/>
                <w:szCs w:val="10"/>
              </w:rPr>
            </w:pPr>
          </w:p>
        </w:tc>
        <w:tc>
          <w:tcPr>
            <w:tcW w:w="1063" w:type="dxa"/>
            <w:tcBorders>
              <w:top w:val="nil"/>
              <w:left w:val="nil"/>
              <w:bottom w:val="nil"/>
              <w:right w:val="nil"/>
            </w:tcBorders>
            <w:shd w:val="clear" w:color="auto" w:fill="auto"/>
            <w:noWrap/>
            <w:vAlign w:val="bottom"/>
            <w:hideMark/>
          </w:tcPr>
          <w:p w14:paraId="720538F1" w14:textId="77777777" w:rsidR="00414145" w:rsidRPr="00414145" w:rsidRDefault="00414145" w:rsidP="00414145">
            <w:pPr>
              <w:rPr>
                <w:sz w:val="10"/>
                <w:szCs w:val="10"/>
              </w:rPr>
            </w:pPr>
          </w:p>
        </w:tc>
        <w:tc>
          <w:tcPr>
            <w:tcW w:w="1123" w:type="dxa"/>
            <w:tcBorders>
              <w:top w:val="nil"/>
              <w:left w:val="nil"/>
              <w:bottom w:val="nil"/>
              <w:right w:val="nil"/>
            </w:tcBorders>
            <w:shd w:val="clear" w:color="auto" w:fill="auto"/>
            <w:noWrap/>
            <w:vAlign w:val="bottom"/>
            <w:hideMark/>
          </w:tcPr>
          <w:p w14:paraId="4D66668B" w14:textId="77777777" w:rsidR="00414145" w:rsidRPr="00414145" w:rsidRDefault="00414145" w:rsidP="00414145">
            <w:pPr>
              <w:rPr>
                <w:sz w:val="10"/>
                <w:szCs w:val="10"/>
              </w:rPr>
            </w:pPr>
          </w:p>
        </w:tc>
        <w:tc>
          <w:tcPr>
            <w:tcW w:w="1063" w:type="dxa"/>
            <w:tcBorders>
              <w:top w:val="nil"/>
              <w:left w:val="nil"/>
              <w:bottom w:val="nil"/>
              <w:right w:val="nil"/>
            </w:tcBorders>
            <w:shd w:val="clear" w:color="auto" w:fill="auto"/>
            <w:noWrap/>
            <w:vAlign w:val="bottom"/>
            <w:hideMark/>
          </w:tcPr>
          <w:p w14:paraId="6C78B909" w14:textId="77777777" w:rsidR="00414145" w:rsidRPr="00414145" w:rsidRDefault="00414145" w:rsidP="00414145">
            <w:pPr>
              <w:rPr>
                <w:sz w:val="10"/>
                <w:szCs w:val="10"/>
              </w:rPr>
            </w:pPr>
          </w:p>
        </w:tc>
        <w:tc>
          <w:tcPr>
            <w:tcW w:w="1303" w:type="dxa"/>
            <w:tcBorders>
              <w:top w:val="nil"/>
              <w:left w:val="nil"/>
              <w:bottom w:val="nil"/>
              <w:right w:val="nil"/>
            </w:tcBorders>
            <w:shd w:val="clear" w:color="auto" w:fill="auto"/>
            <w:noWrap/>
            <w:vAlign w:val="bottom"/>
            <w:hideMark/>
          </w:tcPr>
          <w:p w14:paraId="6E5F869A" w14:textId="77777777" w:rsidR="00414145" w:rsidRPr="00414145" w:rsidRDefault="00414145" w:rsidP="00414145">
            <w:pPr>
              <w:rPr>
                <w:sz w:val="10"/>
                <w:szCs w:val="10"/>
              </w:rPr>
            </w:pPr>
          </w:p>
        </w:tc>
        <w:tc>
          <w:tcPr>
            <w:tcW w:w="1062" w:type="dxa"/>
            <w:tcBorders>
              <w:top w:val="nil"/>
              <w:left w:val="nil"/>
              <w:bottom w:val="nil"/>
              <w:right w:val="nil"/>
            </w:tcBorders>
            <w:shd w:val="clear" w:color="auto" w:fill="auto"/>
            <w:noWrap/>
            <w:vAlign w:val="bottom"/>
            <w:hideMark/>
          </w:tcPr>
          <w:p w14:paraId="61BBB75B"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7976102C" w14:textId="77777777" w:rsidR="00414145" w:rsidRPr="00414145" w:rsidRDefault="00414145" w:rsidP="00414145">
            <w:pPr>
              <w:rPr>
                <w:sz w:val="10"/>
                <w:szCs w:val="10"/>
              </w:rPr>
            </w:pPr>
          </w:p>
        </w:tc>
        <w:tc>
          <w:tcPr>
            <w:tcW w:w="1260" w:type="dxa"/>
            <w:tcBorders>
              <w:top w:val="nil"/>
              <w:left w:val="nil"/>
              <w:bottom w:val="nil"/>
              <w:right w:val="nil"/>
            </w:tcBorders>
            <w:shd w:val="clear" w:color="auto" w:fill="auto"/>
            <w:noWrap/>
            <w:vAlign w:val="bottom"/>
            <w:hideMark/>
          </w:tcPr>
          <w:p w14:paraId="41575A53"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4F31032F"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26540488" w14:textId="77777777" w:rsidR="00414145" w:rsidRPr="00414145" w:rsidRDefault="00414145" w:rsidP="00414145">
            <w:pPr>
              <w:rPr>
                <w:sz w:val="10"/>
                <w:szCs w:val="10"/>
              </w:rPr>
            </w:pPr>
          </w:p>
        </w:tc>
        <w:tc>
          <w:tcPr>
            <w:tcW w:w="1300" w:type="dxa"/>
            <w:tcBorders>
              <w:top w:val="nil"/>
              <w:left w:val="nil"/>
              <w:bottom w:val="nil"/>
              <w:right w:val="nil"/>
            </w:tcBorders>
            <w:shd w:val="clear" w:color="auto" w:fill="auto"/>
            <w:noWrap/>
            <w:vAlign w:val="bottom"/>
            <w:hideMark/>
          </w:tcPr>
          <w:p w14:paraId="003EA2D0" w14:textId="77777777" w:rsidR="00414145" w:rsidRPr="00414145" w:rsidRDefault="00414145" w:rsidP="00414145">
            <w:pPr>
              <w:rPr>
                <w:sz w:val="10"/>
                <w:szCs w:val="10"/>
              </w:rPr>
            </w:pPr>
          </w:p>
        </w:tc>
      </w:tr>
      <w:tr w:rsidR="00414145" w:rsidRPr="00414145" w14:paraId="6E37F548" w14:textId="77777777" w:rsidTr="00414145">
        <w:trPr>
          <w:trHeight w:val="320"/>
        </w:trPr>
        <w:tc>
          <w:tcPr>
            <w:tcW w:w="3148" w:type="dxa"/>
            <w:gridSpan w:val="4"/>
            <w:tcBorders>
              <w:top w:val="nil"/>
              <w:left w:val="nil"/>
              <w:bottom w:val="nil"/>
              <w:right w:val="nil"/>
            </w:tcBorders>
            <w:shd w:val="clear" w:color="auto" w:fill="auto"/>
            <w:noWrap/>
            <w:vAlign w:val="bottom"/>
            <w:hideMark/>
          </w:tcPr>
          <w:p w14:paraId="47C5FE7D" w14:textId="77777777" w:rsidR="00414145" w:rsidRPr="00414145" w:rsidRDefault="00414145" w:rsidP="00414145">
            <w:pPr>
              <w:rPr>
                <w:rFonts w:ascii="Bookman Old Style" w:hAnsi="Bookman Old Style" w:cs="Arial"/>
                <w:b/>
                <w:bCs/>
                <w:i/>
                <w:iCs/>
                <w:sz w:val="10"/>
                <w:szCs w:val="10"/>
              </w:rPr>
            </w:pPr>
            <w:r w:rsidRPr="00414145">
              <w:rPr>
                <w:rFonts w:ascii="Bookman Old Style" w:hAnsi="Bookman Old Style" w:cs="Arial"/>
                <w:b/>
                <w:bCs/>
                <w:i/>
                <w:iCs/>
                <w:sz w:val="10"/>
                <w:szCs w:val="10"/>
              </w:rPr>
              <w:t>2019-20 School Year</w:t>
            </w:r>
          </w:p>
        </w:tc>
        <w:tc>
          <w:tcPr>
            <w:tcW w:w="1063" w:type="dxa"/>
            <w:tcBorders>
              <w:top w:val="nil"/>
              <w:left w:val="nil"/>
              <w:bottom w:val="nil"/>
              <w:right w:val="nil"/>
            </w:tcBorders>
            <w:shd w:val="clear" w:color="auto" w:fill="auto"/>
            <w:noWrap/>
            <w:vAlign w:val="bottom"/>
            <w:hideMark/>
          </w:tcPr>
          <w:p w14:paraId="11C0ECA3" w14:textId="77777777" w:rsidR="00414145" w:rsidRPr="00414145" w:rsidRDefault="00414145" w:rsidP="00414145">
            <w:pPr>
              <w:rPr>
                <w:rFonts w:ascii="Bookman Old Style" w:hAnsi="Bookman Old Style" w:cs="Arial"/>
                <w:b/>
                <w:bCs/>
                <w:i/>
                <w:iCs/>
                <w:sz w:val="10"/>
                <w:szCs w:val="10"/>
              </w:rPr>
            </w:pPr>
          </w:p>
        </w:tc>
        <w:tc>
          <w:tcPr>
            <w:tcW w:w="1063" w:type="dxa"/>
            <w:tcBorders>
              <w:top w:val="nil"/>
              <w:left w:val="nil"/>
              <w:bottom w:val="nil"/>
              <w:right w:val="nil"/>
            </w:tcBorders>
            <w:shd w:val="clear" w:color="auto" w:fill="auto"/>
            <w:noWrap/>
            <w:vAlign w:val="bottom"/>
            <w:hideMark/>
          </w:tcPr>
          <w:p w14:paraId="3142D9EB" w14:textId="77777777" w:rsidR="00414145" w:rsidRPr="00414145" w:rsidRDefault="00414145" w:rsidP="00414145">
            <w:pPr>
              <w:rPr>
                <w:sz w:val="10"/>
                <w:szCs w:val="10"/>
              </w:rPr>
            </w:pPr>
          </w:p>
        </w:tc>
        <w:tc>
          <w:tcPr>
            <w:tcW w:w="1123" w:type="dxa"/>
            <w:tcBorders>
              <w:top w:val="nil"/>
              <w:left w:val="nil"/>
              <w:bottom w:val="nil"/>
              <w:right w:val="nil"/>
            </w:tcBorders>
            <w:shd w:val="clear" w:color="auto" w:fill="auto"/>
            <w:noWrap/>
            <w:vAlign w:val="bottom"/>
            <w:hideMark/>
          </w:tcPr>
          <w:p w14:paraId="6CAEE8C1" w14:textId="77777777" w:rsidR="00414145" w:rsidRPr="00414145" w:rsidRDefault="00414145" w:rsidP="00414145">
            <w:pPr>
              <w:rPr>
                <w:sz w:val="10"/>
                <w:szCs w:val="10"/>
              </w:rPr>
            </w:pPr>
          </w:p>
        </w:tc>
        <w:tc>
          <w:tcPr>
            <w:tcW w:w="1063" w:type="dxa"/>
            <w:tcBorders>
              <w:top w:val="nil"/>
              <w:left w:val="nil"/>
              <w:bottom w:val="nil"/>
              <w:right w:val="nil"/>
            </w:tcBorders>
            <w:shd w:val="clear" w:color="auto" w:fill="auto"/>
            <w:noWrap/>
            <w:vAlign w:val="bottom"/>
            <w:hideMark/>
          </w:tcPr>
          <w:p w14:paraId="0D2432E5" w14:textId="77777777" w:rsidR="00414145" w:rsidRPr="00414145" w:rsidRDefault="00414145" w:rsidP="00414145">
            <w:pPr>
              <w:rPr>
                <w:sz w:val="10"/>
                <w:szCs w:val="10"/>
              </w:rPr>
            </w:pPr>
          </w:p>
        </w:tc>
        <w:tc>
          <w:tcPr>
            <w:tcW w:w="1303" w:type="dxa"/>
            <w:tcBorders>
              <w:top w:val="nil"/>
              <w:left w:val="nil"/>
              <w:bottom w:val="nil"/>
              <w:right w:val="nil"/>
            </w:tcBorders>
            <w:shd w:val="clear" w:color="auto" w:fill="auto"/>
            <w:noWrap/>
            <w:vAlign w:val="bottom"/>
            <w:hideMark/>
          </w:tcPr>
          <w:p w14:paraId="40C13B8E" w14:textId="77777777" w:rsidR="00414145" w:rsidRPr="00414145" w:rsidRDefault="00414145" w:rsidP="00414145">
            <w:pPr>
              <w:rPr>
                <w:sz w:val="10"/>
                <w:szCs w:val="10"/>
              </w:rPr>
            </w:pPr>
          </w:p>
        </w:tc>
        <w:tc>
          <w:tcPr>
            <w:tcW w:w="1062" w:type="dxa"/>
            <w:tcBorders>
              <w:top w:val="nil"/>
              <w:left w:val="nil"/>
              <w:bottom w:val="nil"/>
              <w:right w:val="nil"/>
            </w:tcBorders>
            <w:shd w:val="clear" w:color="auto" w:fill="auto"/>
            <w:noWrap/>
            <w:vAlign w:val="bottom"/>
            <w:hideMark/>
          </w:tcPr>
          <w:p w14:paraId="5016918C"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0CDA9555" w14:textId="77777777" w:rsidR="00414145" w:rsidRPr="00414145" w:rsidRDefault="00414145" w:rsidP="00414145">
            <w:pPr>
              <w:rPr>
                <w:sz w:val="10"/>
                <w:szCs w:val="10"/>
              </w:rPr>
            </w:pPr>
          </w:p>
        </w:tc>
        <w:tc>
          <w:tcPr>
            <w:tcW w:w="1260" w:type="dxa"/>
            <w:tcBorders>
              <w:top w:val="nil"/>
              <w:left w:val="nil"/>
              <w:bottom w:val="nil"/>
              <w:right w:val="nil"/>
            </w:tcBorders>
            <w:shd w:val="clear" w:color="auto" w:fill="auto"/>
            <w:noWrap/>
            <w:vAlign w:val="bottom"/>
            <w:hideMark/>
          </w:tcPr>
          <w:p w14:paraId="389F9FD1"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5EC2E8C5"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7668B138" w14:textId="77777777" w:rsidR="00414145" w:rsidRPr="00414145" w:rsidRDefault="00414145" w:rsidP="00414145">
            <w:pPr>
              <w:rPr>
                <w:sz w:val="10"/>
                <w:szCs w:val="10"/>
              </w:rPr>
            </w:pPr>
          </w:p>
        </w:tc>
        <w:tc>
          <w:tcPr>
            <w:tcW w:w="1300" w:type="dxa"/>
            <w:tcBorders>
              <w:top w:val="nil"/>
              <w:left w:val="nil"/>
              <w:bottom w:val="nil"/>
              <w:right w:val="nil"/>
            </w:tcBorders>
            <w:shd w:val="clear" w:color="auto" w:fill="auto"/>
            <w:noWrap/>
            <w:vAlign w:val="bottom"/>
            <w:hideMark/>
          </w:tcPr>
          <w:p w14:paraId="2963A183" w14:textId="77777777" w:rsidR="00414145" w:rsidRPr="00414145" w:rsidRDefault="00414145" w:rsidP="00414145">
            <w:pPr>
              <w:rPr>
                <w:sz w:val="10"/>
                <w:szCs w:val="10"/>
              </w:rPr>
            </w:pPr>
          </w:p>
        </w:tc>
      </w:tr>
      <w:tr w:rsidR="00414145" w:rsidRPr="00414145" w14:paraId="430FA600" w14:textId="77777777" w:rsidTr="00414145">
        <w:trPr>
          <w:trHeight w:val="260"/>
        </w:trPr>
        <w:tc>
          <w:tcPr>
            <w:tcW w:w="803" w:type="dxa"/>
            <w:tcBorders>
              <w:top w:val="nil"/>
              <w:left w:val="nil"/>
              <w:bottom w:val="nil"/>
              <w:right w:val="nil"/>
            </w:tcBorders>
            <w:shd w:val="clear" w:color="auto" w:fill="auto"/>
            <w:noWrap/>
            <w:vAlign w:val="bottom"/>
            <w:hideMark/>
          </w:tcPr>
          <w:p w14:paraId="73C9AB10" w14:textId="77777777" w:rsidR="00414145" w:rsidRPr="00414145" w:rsidRDefault="00414145" w:rsidP="00414145">
            <w:pPr>
              <w:rPr>
                <w:rFonts w:ascii="Arial" w:hAnsi="Arial" w:cs="Arial"/>
                <w:sz w:val="10"/>
                <w:szCs w:val="10"/>
              </w:rPr>
            </w:pPr>
            <w:r w:rsidRPr="00414145">
              <w:rPr>
                <w:rFonts w:ascii="Arial" w:hAnsi="Arial" w:cs="Arial"/>
                <w:sz w:val="10"/>
                <w:szCs w:val="10"/>
              </w:rPr>
              <w:t xml:space="preserve"> </w:t>
            </w:r>
          </w:p>
        </w:tc>
        <w:tc>
          <w:tcPr>
            <w:tcW w:w="222" w:type="dxa"/>
            <w:tcBorders>
              <w:top w:val="nil"/>
              <w:left w:val="nil"/>
              <w:bottom w:val="nil"/>
              <w:right w:val="nil"/>
            </w:tcBorders>
            <w:shd w:val="clear" w:color="auto" w:fill="auto"/>
            <w:noWrap/>
            <w:vAlign w:val="bottom"/>
            <w:hideMark/>
          </w:tcPr>
          <w:p w14:paraId="1AB471D6" w14:textId="77777777" w:rsidR="00414145" w:rsidRPr="00414145" w:rsidRDefault="00414145" w:rsidP="00414145">
            <w:pP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177FDD4F" w14:textId="77777777" w:rsidR="00414145" w:rsidRPr="00414145" w:rsidRDefault="00414145" w:rsidP="00414145">
            <w:pPr>
              <w:rPr>
                <w:sz w:val="10"/>
                <w:szCs w:val="10"/>
              </w:rPr>
            </w:pPr>
          </w:p>
        </w:tc>
        <w:tc>
          <w:tcPr>
            <w:tcW w:w="1063" w:type="dxa"/>
            <w:tcBorders>
              <w:top w:val="nil"/>
              <w:left w:val="nil"/>
              <w:bottom w:val="nil"/>
              <w:right w:val="nil"/>
            </w:tcBorders>
            <w:shd w:val="clear" w:color="auto" w:fill="auto"/>
            <w:noWrap/>
            <w:vAlign w:val="bottom"/>
            <w:hideMark/>
          </w:tcPr>
          <w:p w14:paraId="1F59ECE1" w14:textId="77777777" w:rsidR="00414145" w:rsidRPr="00414145" w:rsidRDefault="00414145" w:rsidP="00414145">
            <w:pPr>
              <w:rPr>
                <w:sz w:val="10"/>
                <w:szCs w:val="10"/>
              </w:rPr>
            </w:pPr>
          </w:p>
        </w:tc>
        <w:tc>
          <w:tcPr>
            <w:tcW w:w="1063" w:type="dxa"/>
            <w:tcBorders>
              <w:top w:val="nil"/>
              <w:left w:val="nil"/>
              <w:bottom w:val="nil"/>
              <w:right w:val="nil"/>
            </w:tcBorders>
            <w:shd w:val="clear" w:color="auto" w:fill="auto"/>
            <w:noWrap/>
            <w:vAlign w:val="bottom"/>
            <w:hideMark/>
          </w:tcPr>
          <w:p w14:paraId="57E12AA9" w14:textId="77777777" w:rsidR="00414145" w:rsidRPr="00414145" w:rsidRDefault="00414145" w:rsidP="00414145">
            <w:pPr>
              <w:rPr>
                <w:sz w:val="10"/>
                <w:szCs w:val="10"/>
              </w:rPr>
            </w:pPr>
          </w:p>
        </w:tc>
        <w:tc>
          <w:tcPr>
            <w:tcW w:w="1063" w:type="dxa"/>
            <w:tcBorders>
              <w:top w:val="nil"/>
              <w:left w:val="nil"/>
              <w:bottom w:val="nil"/>
              <w:right w:val="nil"/>
            </w:tcBorders>
            <w:shd w:val="clear" w:color="auto" w:fill="auto"/>
            <w:noWrap/>
            <w:vAlign w:val="bottom"/>
            <w:hideMark/>
          </w:tcPr>
          <w:p w14:paraId="742E74B3" w14:textId="77777777" w:rsidR="00414145" w:rsidRPr="00414145" w:rsidRDefault="00414145" w:rsidP="00414145">
            <w:pPr>
              <w:rPr>
                <w:sz w:val="10"/>
                <w:szCs w:val="10"/>
              </w:rPr>
            </w:pPr>
          </w:p>
        </w:tc>
        <w:tc>
          <w:tcPr>
            <w:tcW w:w="1123" w:type="dxa"/>
            <w:tcBorders>
              <w:top w:val="nil"/>
              <w:left w:val="nil"/>
              <w:bottom w:val="nil"/>
              <w:right w:val="nil"/>
            </w:tcBorders>
            <w:shd w:val="clear" w:color="auto" w:fill="auto"/>
            <w:noWrap/>
            <w:vAlign w:val="bottom"/>
            <w:hideMark/>
          </w:tcPr>
          <w:p w14:paraId="353FF907" w14:textId="77777777" w:rsidR="00414145" w:rsidRPr="00414145" w:rsidRDefault="00414145" w:rsidP="00414145">
            <w:pPr>
              <w:rPr>
                <w:sz w:val="10"/>
                <w:szCs w:val="10"/>
              </w:rPr>
            </w:pPr>
          </w:p>
        </w:tc>
        <w:tc>
          <w:tcPr>
            <w:tcW w:w="1063" w:type="dxa"/>
            <w:tcBorders>
              <w:top w:val="nil"/>
              <w:left w:val="nil"/>
              <w:bottom w:val="nil"/>
              <w:right w:val="nil"/>
            </w:tcBorders>
            <w:shd w:val="clear" w:color="auto" w:fill="auto"/>
            <w:noWrap/>
            <w:vAlign w:val="bottom"/>
            <w:hideMark/>
          </w:tcPr>
          <w:p w14:paraId="72416113" w14:textId="77777777" w:rsidR="00414145" w:rsidRPr="00414145" w:rsidRDefault="00414145" w:rsidP="00414145">
            <w:pPr>
              <w:rPr>
                <w:sz w:val="10"/>
                <w:szCs w:val="10"/>
              </w:rPr>
            </w:pPr>
          </w:p>
        </w:tc>
        <w:tc>
          <w:tcPr>
            <w:tcW w:w="1303" w:type="dxa"/>
            <w:tcBorders>
              <w:top w:val="nil"/>
              <w:left w:val="nil"/>
              <w:bottom w:val="nil"/>
              <w:right w:val="nil"/>
            </w:tcBorders>
            <w:shd w:val="clear" w:color="auto" w:fill="auto"/>
            <w:noWrap/>
            <w:vAlign w:val="bottom"/>
            <w:hideMark/>
          </w:tcPr>
          <w:p w14:paraId="51360672" w14:textId="77777777" w:rsidR="00414145" w:rsidRPr="00414145" w:rsidRDefault="00414145" w:rsidP="00414145">
            <w:pPr>
              <w:rPr>
                <w:sz w:val="10"/>
                <w:szCs w:val="10"/>
              </w:rPr>
            </w:pPr>
          </w:p>
        </w:tc>
        <w:tc>
          <w:tcPr>
            <w:tcW w:w="1062" w:type="dxa"/>
            <w:tcBorders>
              <w:top w:val="nil"/>
              <w:left w:val="nil"/>
              <w:bottom w:val="nil"/>
              <w:right w:val="nil"/>
            </w:tcBorders>
            <w:shd w:val="clear" w:color="auto" w:fill="auto"/>
            <w:noWrap/>
            <w:vAlign w:val="bottom"/>
            <w:hideMark/>
          </w:tcPr>
          <w:p w14:paraId="20A216A9"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054C23AB" w14:textId="77777777" w:rsidR="00414145" w:rsidRPr="00414145" w:rsidRDefault="00414145" w:rsidP="00414145">
            <w:pPr>
              <w:rPr>
                <w:sz w:val="10"/>
                <w:szCs w:val="10"/>
              </w:rPr>
            </w:pPr>
          </w:p>
        </w:tc>
        <w:tc>
          <w:tcPr>
            <w:tcW w:w="1260" w:type="dxa"/>
            <w:tcBorders>
              <w:top w:val="nil"/>
              <w:left w:val="nil"/>
              <w:bottom w:val="nil"/>
              <w:right w:val="nil"/>
            </w:tcBorders>
            <w:shd w:val="clear" w:color="auto" w:fill="auto"/>
            <w:noWrap/>
            <w:vAlign w:val="bottom"/>
            <w:hideMark/>
          </w:tcPr>
          <w:p w14:paraId="55011B88"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268A0407"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17C94F4C" w14:textId="77777777" w:rsidR="00414145" w:rsidRPr="00414145" w:rsidRDefault="00414145" w:rsidP="00414145">
            <w:pPr>
              <w:rPr>
                <w:sz w:val="10"/>
                <w:szCs w:val="10"/>
              </w:rPr>
            </w:pPr>
          </w:p>
        </w:tc>
        <w:tc>
          <w:tcPr>
            <w:tcW w:w="1300" w:type="dxa"/>
            <w:tcBorders>
              <w:top w:val="nil"/>
              <w:left w:val="nil"/>
              <w:bottom w:val="nil"/>
              <w:right w:val="nil"/>
            </w:tcBorders>
            <w:shd w:val="clear" w:color="auto" w:fill="auto"/>
            <w:noWrap/>
            <w:vAlign w:val="bottom"/>
            <w:hideMark/>
          </w:tcPr>
          <w:p w14:paraId="20F3C66A" w14:textId="77777777" w:rsidR="00414145" w:rsidRPr="00414145" w:rsidRDefault="00414145" w:rsidP="00414145">
            <w:pPr>
              <w:rPr>
                <w:sz w:val="10"/>
                <w:szCs w:val="10"/>
              </w:rPr>
            </w:pPr>
          </w:p>
        </w:tc>
      </w:tr>
      <w:tr w:rsidR="00414145" w:rsidRPr="00414145" w14:paraId="4D87CE11" w14:textId="77777777" w:rsidTr="00414145">
        <w:trPr>
          <w:trHeight w:val="300"/>
        </w:trPr>
        <w:tc>
          <w:tcPr>
            <w:tcW w:w="803" w:type="dxa"/>
            <w:tcBorders>
              <w:top w:val="nil"/>
              <w:left w:val="nil"/>
              <w:bottom w:val="nil"/>
              <w:right w:val="nil"/>
            </w:tcBorders>
            <w:shd w:val="clear" w:color="auto" w:fill="auto"/>
            <w:noWrap/>
            <w:vAlign w:val="bottom"/>
            <w:hideMark/>
          </w:tcPr>
          <w:p w14:paraId="4A603181" w14:textId="77777777" w:rsidR="00414145" w:rsidRPr="00414145" w:rsidRDefault="00414145" w:rsidP="00414145">
            <w:pPr>
              <w:rPr>
                <w:sz w:val="10"/>
                <w:szCs w:val="10"/>
              </w:rPr>
            </w:pPr>
          </w:p>
        </w:tc>
        <w:tc>
          <w:tcPr>
            <w:tcW w:w="222" w:type="dxa"/>
            <w:tcBorders>
              <w:top w:val="nil"/>
              <w:left w:val="nil"/>
              <w:bottom w:val="nil"/>
              <w:right w:val="nil"/>
            </w:tcBorders>
            <w:shd w:val="clear" w:color="auto" w:fill="auto"/>
            <w:noWrap/>
            <w:vAlign w:val="bottom"/>
            <w:hideMark/>
          </w:tcPr>
          <w:p w14:paraId="67580418" w14:textId="77777777" w:rsidR="00414145" w:rsidRPr="00414145" w:rsidRDefault="00414145" w:rsidP="00414145">
            <w:pPr>
              <w:jc w:val="center"/>
              <w:rPr>
                <w:sz w:val="10"/>
                <w:szCs w:val="10"/>
              </w:rPr>
            </w:pPr>
          </w:p>
        </w:tc>
        <w:tc>
          <w:tcPr>
            <w:tcW w:w="2123" w:type="dxa"/>
            <w:gridSpan w:val="2"/>
            <w:tcBorders>
              <w:top w:val="single" w:sz="4" w:space="0" w:color="auto"/>
              <w:left w:val="single" w:sz="4" w:space="0" w:color="auto"/>
              <w:bottom w:val="single" w:sz="4" w:space="0" w:color="auto"/>
              <w:right w:val="nil"/>
            </w:tcBorders>
            <w:shd w:val="clear" w:color="auto" w:fill="auto"/>
            <w:noWrap/>
            <w:vAlign w:val="bottom"/>
            <w:hideMark/>
          </w:tcPr>
          <w:p w14:paraId="36A1EB94" w14:textId="77777777" w:rsidR="00414145" w:rsidRPr="00414145" w:rsidRDefault="00414145" w:rsidP="00414145">
            <w:pPr>
              <w:jc w:val="center"/>
              <w:rPr>
                <w:rFonts w:ascii="Bookman Old Style" w:hAnsi="Bookman Old Style" w:cs="Arial"/>
                <w:b/>
                <w:bCs/>
                <w:sz w:val="10"/>
                <w:szCs w:val="10"/>
              </w:rPr>
            </w:pPr>
            <w:r w:rsidRPr="00414145">
              <w:rPr>
                <w:rFonts w:ascii="Bookman Old Style" w:hAnsi="Bookman Old Style" w:cs="Arial"/>
                <w:b/>
                <w:bCs/>
                <w:sz w:val="10"/>
                <w:szCs w:val="10"/>
              </w:rPr>
              <w:t>BA</w:t>
            </w:r>
          </w:p>
        </w:tc>
        <w:tc>
          <w:tcPr>
            <w:tcW w:w="2126" w:type="dxa"/>
            <w:gridSpan w:val="2"/>
            <w:tcBorders>
              <w:top w:val="single" w:sz="4" w:space="0" w:color="auto"/>
              <w:left w:val="single" w:sz="4" w:space="0" w:color="auto"/>
              <w:bottom w:val="single" w:sz="4" w:space="0" w:color="auto"/>
              <w:right w:val="nil"/>
            </w:tcBorders>
            <w:shd w:val="clear" w:color="auto" w:fill="auto"/>
            <w:noWrap/>
            <w:vAlign w:val="bottom"/>
            <w:hideMark/>
          </w:tcPr>
          <w:p w14:paraId="7CD764F4" w14:textId="77777777" w:rsidR="00414145" w:rsidRPr="00414145" w:rsidRDefault="00414145" w:rsidP="00414145">
            <w:pPr>
              <w:jc w:val="center"/>
              <w:rPr>
                <w:rFonts w:ascii="Bookman Old Style" w:hAnsi="Bookman Old Style" w:cs="Arial"/>
                <w:b/>
                <w:bCs/>
                <w:sz w:val="10"/>
                <w:szCs w:val="10"/>
              </w:rPr>
            </w:pPr>
            <w:r w:rsidRPr="00414145">
              <w:rPr>
                <w:rFonts w:ascii="Bookman Old Style" w:hAnsi="Bookman Old Style" w:cs="Arial"/>
                <w:b/>
                <w:bCs/>
                <w:sz w:val="10"/>
                <w:szCs w:val="10"/>
              </w:rPr>
              <w:t>BA+15</w:t>
            </w:r>
          </w:p>
        </w:tc>
        <w:tc>
          <w:tcPr>
            <w:tcW w:w="3489"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E48DCD3" w14:textId="77777777" w:rsidR="00414145" w:rsidRPr="00414145" w:rsidRDefault="00414145" w:rsidP="00414145">
            <w:pPr>
              <w:jc w:val="center"/>
              <w:rPr>
                <w:rFonts w:ascii="Bookman Old Style" w:hAnsi="Bookman Old Style" w:cs="Arial"/>
                <w:b/>
                <w:bCs/>
                <w:sz w:val="10"/>
                <w:szCs w:val="10"/>
              </w:rPr>
            </w:pPr>
            <w:r w:rsidRPr="00414145">
              <w:rPr>
                <w:rFonts w:ascii="Bookman Old Style" w:hAnsi="Bookman Old Style" w:cs="Arial"/>
                <w:b/>
                <w:bCs/>
                <w:sz w:val="10"/>
                <w:szCs w:val="10"/>
              </w:rPr>
              <w:t>BA +45 orMA</w:t>
            </w:r>
          </w:p>
        </w:tc>
        <w:tc>
          <w:tcPr>
            <w:tcW w:w="3382"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7C4C71FA" w14:textId="77777777" w:rsidR="00414145" w:rsidRPr="00414145" w:rsidRDefault="00414145" w:rsidP="00414145">
            <w:pPr>
              <w:jc w:val="center"/>
              <w:rPr>
                <w:rFonts w:ascii="Bookman Old Style" w:hAnsi="Bookman Old Style" w:cs="Arial"/>
                <w:b/>
                <w:bCs/>
                <w:sz w:val="10"/>
                <w:szCs w:val="10"/>
              </w:rPr>
            </w:pPr>
            <w:r w:rsidRPr="00414145">
              <w:rPr>
                <w:rFonts w:ascii="Bookman Old Style" w:hAnsi="Bookman Old Style" w:cs="Arial"/>
                <w:b/>
                <w:bCs/>
                <w:sz w:val="10"/>
                <w:szCs w:val="10"/>
              </w:rPr>
              <w:t>MA+15</w:t>
            </w:r>
          </w:p>
        </w:tc>
        <w:tc>
          <w:tcPr>
            <w:tcW w:w="3420"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1BBD703E" w14:textId="77777777" w:rsidR="00414145" w:rsidRPr="00414145" w:rsidRDefault="00414145" w:rsidP="00414145">
            <w:pPr>
              <w:jc w:val="center"/>
              <w:rPr>
                <w:rFonts w:ascii="Bookman Old Style" w:hAnsi="Bookman Old Style" w:cs="Arial"/>
                <w:b/>
                <w:bCs/>
                <w:sz w:val="10"/>
                <w:szCs w:val="10"/>
              </w:rPr>
            </w:pPr>
            <w:r w:rsidRPr="00414145">
              <w:rPr>
                <w:rFonts w:ascii="Bookman Old Style" w:hAnsi="Bookman Old Style" w:cs="Arial"/>
                <w:b/>
                <w:bCs/>
                <w:sz w:val="10"/>
                <w:szCs w:val="10"/>
              </w:rPr>
              <w:t>MA+45</w:t>
            </w:r>
          </w:p>
        </w:tc>
      </w:tr>
      <w:tr w:rsidR="00414145" w:rsidRPr="00414145" w14:paraId="237D0106" w14:textId="77777777" w:rsidTr="00414145">
        <w:trPr>
          <w:trHeight w:val="300"/>
        </w:trPr>
        <w:tc>
          <w:tcPr>
            <w:tcW w:w="803" w:type="dxa"/>
            <w:tcBorders>
              <w:top w:val="nil"/>
              <w:left w:val="nil"/>
              <w:bottom w:val="nil"/>
              <w:right w:val="nil"/>
            </w:tcBorders>
            <w:shd w:val="clear" w:color="auto" w:fill="auto"/>
            <w:noWrap/>
            <w:vAlign w:val="bottom"/>
            <w:hideMark/>
          </w:tcPr>
          <w:p w14:paraId="6DF95051" w14:textId="77777777" w:rsidR="00414145" w:rsidRPr="00414145" w:rsidRDefault="00414145" w:rsidP="00414145">
            <w:pPr>
              <w:rPr>
                <w:rFonts w:ascii="Arial" w:hAnsi="Arial" w:cs="Arial"/>
                <w:b/>
                <w:bCs/>
                <w:sz w:val="10"/>
                <w:szCs w:val="10"/>
              </w:rPr>
            </w:pPr>
            <w:r w:rsidRPr="00414145">
              <w:rPr>
                <w:rFonts w:ascii="Arial" w:hAnsi="Arial" w:cs="Arial"/>
                <w:b/>
                <w:bCs/>
                <w:sz w:val="10"/>
                <w:szCs w:val="10"/>
              </w:rPr>
              <w:t>EXPER.</w:t>
            </w:r>
          </w:p>
        </w:tc>
        <w:tc>
          <w:tcPr>
            <w:tcW w:w="222" w:type="dxa"/>
            <w:tcBorders>
              <w:top w:val="nil"/>
              <w:left w:val="nil"/>
              <w:bottom w:val="nil"/>
              <w:right w:val="nil"/>
            </w:tcBorders>
            <w:shd w:val="clear" w:color="auto" w:fill="auto"/>
            <w:noWrap/>
            <w:vAlign w:val="bottom"/>
            <w:hideMark/>
          </w:tcPr>
          <w:p w14:paraId="108B3415" w14:textId="77777777" w:rsidR="00414145" w:rsidRPr="00414145" w:rsidRDefault="00414145" w:rsidP="00414145">
            <w:pPr>
              <w:rPr>
                <w:rFonts w:ascii="Arial" w:hAnsi="Arial" w:cs="Arial"/>
                <w:b/>
                <w:bCs/>
                <w:sz w:val="10"/>
                <w:szCs w:val="10"/>
              </w:rPr>
            </w:pPr>
          </w:p>
        </w:tc>
        <w:tc>
          <w:tcPr>
            <w:tcW w:w="1060" w:type="dxa"/>
            <w:tcBorders>
              <w:top w:val="nil"/>
              <w:left w:val="single" w:sz="4" w:space="0" w:color="auto"/>
              <w:bottom w:val="double" w:sz="6" w:space="0" w:color="auto"/>
              <w:right w:val="nil"/>
            </w:tcBorders>
            <w:shd w:val="clear" w:color="000000" w:fill="FFFF99"/>
            <w:noWrap/>
            <w:vAlign w:val="bottom"/>
            <w:hideMark/>
          </w:tcPr>
          <w:p w14:paraId="4759B875" w14:textId="77777777" w:rsidR="00414145" w:rsidRPr="00414145" w:rsidRDefault="00414145" w:rsidP="00414145">
            <w:pPr>
              <w:jc w:val="center"/>
              <w:rPr>
                <w:rFonts w:ascii="Book Antiqua" w:hAnsi="Book Antiqua" w:cs="Arial"/>
                <w:sz w:val="10"/>
                <w:szCs w:val="10"/>
              </w:rPr>
            </w:pPr>
            <w:r w:rsidRPr="00414145">
              <w:rPr>
                <w:rFonts w:ascii="Book Antiqua" w:hAnsi="Book Antiqua" w:cs="Arial"/>
                <w:sz w:val="10"/>
                <w:szCs w:val="10"/>
              </w:rPr>
              <w:t>Level I</w:t>
            </w:r>
          </w:p>
        </w:tc>
        <w:tc>
          <w:tcPr>
            <w:tcW w:w="1063" w:type="dxa"/>
            <w:tcBorders>
              <w:top w:val="nil"/>
              <w:left w:val="nil"/>
              <w:bottom w:val="double" w:sz="6" w:space="0" w:color="auto"/>
              <w:right w:val="nil"/>
            </w:tcBorders>
            <w:shd w:val="clear" w:color="auto" w:fill="auto"/>
            <w:noWrap/>
            <w:vAlign w:val="bottom"/>
            <w:hideMark/>
          </w:tcPr>
          <w:p w14:paraId="58064E7F" w14:textId="77777777" w:rsidR="00414145" w:rsidRPr="00414145" w:rsidRDefault="00414145" w:rsidP="00414145">
            <w:pPr>
              <w:jc w:val="center"/>
              <w:rPr>
                <w:rFonts w:ascii="Book Antiqua" w:hAnsi="Book Antiqua" w:cs="Arial"/>
                <w:sz w:val="10"/>
                <w:szCs w:val="10"/>
              </w:rPr>
            </w:pPr>
            <w:r w:rsidRPr="00414145">
              <w:rPr>
                <w:rFonts w:ascii="Book Antiqua" w:hAnsi="Book Antiqua" w:cs="Arial"/>
                <w:sz w:val="10"/>
                <w:szCs w:val="10"/>
              </w:rPr>
              <w:t>Level II</w:t>
            </w:r>
          </w:p>
        </w:tc>
        <w:tc>
          <w:tcPr>
            <w:tcW w:w="1063" w:type="dxa"/>
            <w:tcBorders>
              <w:top w:val="nil"/>
              <w:left w:val="single" w:sz="4" w:space="0" w:color="auto"/>
              <w:bottom w:val="double" w:sz="6" w:space="0" w:color="auto"/>
              <w:right w:val="nil"/>
            </w:tcBorders>
            <w:shd w:val="clear" w:color="000000" w:fill="FFFF99"/>
            <w:noWrap/>
            <w:vAlign w:val="bottom"/>
            <w:hideMark/>
          </w:tcPr>
          <w:p w14:paraId="04FE50DB" w14:textId="77777777" w:rsidR="00414145" w:rsidRPr="00414145" w:rsidRDefault="00414145" w:rsidP="00414145">
            <w:pPr>
              <w:jc w:val="center"/>
              <w:rPr>
                <w:rFonts w:ascii="Book Antiqua" w:hAnsi="Book Antiqua" w:cs="Arial"/>
                <w:sz w:val="10"/>
                <w:szCs w:val="10"/>
              </w:rPr>
            </w:pPr>
            <w:r w:rsidRPr="00414145">
              <w:rPr>
                <w:rFonts w:ascii="Book Antiqua" w:hAnsi="Book Antiqua" w:cs="Arial"/>
                <w:sz w:val="10"/>
                <w:szCs w:val="10"/>
              </w:rPr>
              <w:t>Level I</w:t>
            </w:r>
          </w:p>
        </w:tc>
        <w:tc>
          <w:tcPr>
            <w:tcW w:w="1063" w:type="dxa"/>
            <w:tcBorders>
              <w:top w:val="nil"/>
              <w:left w:val="nil"/>
              <w:bottom w:val="double" w:sz="6" w:space="0" w:color="auto"/>
              <w:right w:val="nil"/>
            </w:tcBorders>
            <w:shd w:val="clear" w:color="auto" w:fill="auto"/>
            <w:noWrap/>
            <w:vAlign w:val="bottom"/>
            <w:hideMark/>
          </w:tcPr>
          <w:p w14:paraId="2B70988F" w14:textId="77777777" w:rsidR="00414145" w:rsidRPr="00414145" w:rsidRDefault="00414145" w:rsidP="00414145">
            <w:pPr>
              <w:jc w:val="center"/>
              <w:rPr>
                <w:rFonts w:ascii="Book Antiqua" w:hAnsi="Book Antiqua" w:cs="Arial"/>
                <w:sz w:val="10"/>
                <w:szCs w:val="10"/>
              </w:rPr>
            </w:pPr>
            <w:r w:rsidRPr="00414145">
              <w:rPr>
                <w:rFonts w:ascii="Book Antiqua" w:hAnsi="Book Antiqua" w:cs="Arial"/>
                <w:sz w:val="10"/>
                <w:szCs w:val="10"/>
              </w:rPr>
              <w:t>Level II</w:t>
            </w:r>
          </w:p>
        </w:tc>
        <w:tc>
          <w:tcPr>
            <w:tcW w:w="1123" w:type="dxa"/>
            <w:tcBorders>
              <w:top w:val="nil"/>
              <w:left w:val="single" w:sz="4" w:space="0" w:color="auto"/>
              <w:bottom w:val="double" w:sz="6" w:space="0" w:color="auto"/>
              <w:right w:val="nil"/>
            </w:tcBorders>
            <w:shd w:val="clear" w:color="000000" w:fill="FFFF99"/>
            <w:noWrap/>
            <w:vAlign w:val="bottom"/>
            <w:hideMark/>
          </w:tcPr>
          <w:p w14:paraId="199965DE" w14:textId="77777777" w:rsidR="00414145" w:rsidRPr="00414145" w:rsidRDefault="00414145" w:rsidP="00414145">
            <w:pPr>
              <w:jc w:val="center"/>
              <w:rPr>
                <w:rFonts w:ascii="Book Antiqua" w:hAnsi="Book Antiqua" w:cs="Arial"/>
                <w:sz w:val="10"/>
                <w:szCs w:val="10"/>
              </w:rPr>
            </w:pPr>
            <w:r w:rsidRPr="00414145">
              <w:rPr>
                <w:rFonts w:ascii="Book Antiqua" w:hAnsi="Book Antiqua" w:cs="Arial"/>
                <w:sz w:val="10"/>
                <w:szCs w:val="10"/>
              </w:rPr>
              <w:t>Level I</w:t>
            </w:r>
          </w:p>
        </w:tc>
        <w:tc>
          <w:tcPr>
            <w:tcW w:w="1063" w:type="dxa"/>
            <w:tcBorders>
              <w:top w:val="nil"/>
              <w:left w:val="nil"/>
              <w:bottom w:val="double" w:sz="6" w:space="0" w:color="auto"/>
              <w:right w:val="nil"/>
            </w:tcBorders>
            <w:shd w:val="clear" w:color="auto" w:fill="auto"/>
            <w:noWrap/>
            <w:vAlign w:val="bottom"/>
            <w:hideMark/>
          </w:tcPr>
          <w:p w14:paraId="2CE5A6CE" w14:textId="77777777" w:rsidR="00414145" w:rsidRPr="00414145" w:rsidRDefault="00414145" w:rsidP="00414145">
            <w:pPr>
              <w:jc w:val="center"/>
              <w:rPr>
                <w:rFonts w:ascii="Book Antiqua" w:hAnsi="Book Antiqua" w:cs="Arial"/>
                <w:sz w:val="10"/>
                <w:szCs w:val="10"/>
              </w:rPr>
            </w:pPr>
            <w:r w:rsidRPr="00414145">
              <w:rPr>
                <w:rFonts w:ascii="Book Antiqua" w:hAnsi="Book Antiqua" w:cs="Arial"/>
                <w:sz w:val="10"/>
                <w:szCs w:val="10"/>
              </w:rPr>
              <w:t>Level II</w:t>
            </w:r>
          </w:p>
        </w:tc>
        <w:tc>
          <w:tcPr>
            <w:tcW w:w="1303" w:type="dxa"/>
            <w:tcBorders>
              <w:top w:val="nil"/>
              <w:left w:val="nil"/>
              <w:bottom w:val="double" w:sz="6" w:space="0" w:color="auto"/>
              <w:right w:val="nil"/>
            </w:tcBorders>
            <w:shd w:val="clear" w:color="000000" w:fill="DAEEF3"/>
            <w:noWrap/>
            <w:vAlign w:val="bottom"/>
            <w:hideMark/>
          </w:tcPr>
          <w:p w14:paraId="013CE64F" w14:textId="77777777" w:rsidR="00414145" w:rsidRPr="00414145" w:rsidRDefault="00414145" w:rsidP="00414145">
            <w:pPr>
              <w:jc w:val="center"/>
              <w:rPr>
                <w:rFonts w:ascii="Book Antiqua" w:hAnsi="Book Antiqua" w:cs="Arial"/>
                <w:sz w:val="10"/>
                <w:szCs w:val="10"/>
              </w:rPr>
            </w:pPr>
            <w:r w:rsidRPr="00414145">
              <w:rPr>
                <w:rFonts w:ascii="Book Antiqua" w:hAnsi="Book Antiqua" w:cs="Arial"/>
                <w:sz w:val="10"/>
                <w:szCs w:val="10"/>
              </w:rPr>
              <w:t>Level III</w:t>
            </w:r>
          </w:p>
        </w:tc>
        <w:tc>
          <w:tcPr>
            <w:tcW w:w="1062" w:type="dxa"/>
            <w:tcBorders>
              <w:top w:val="nil"/>
              <w:left w:val="single" w:sz="4" w:space="0" w:color="auto"/>
              <w:bottom w:val="double" w:sz="6" w:space="0" w:color="auto"/>
              <w:right w:val="nil"/>
            </w:tcBorders>
            <w:shd w:val="clear" w:color="000000" w:fill="FFFF99"/>
            <w:noWrap/>
            <w:vAlign w:val="bottom"/>
            <w:hideMark/>
          </w:tcPr>
          <w:p w14:paraId="185C2464" w14:textId="77777777" w:rsidR="00414145" w:rsidRPr="00414145" w:rsidRDefault="00414145" w:rsidP="00414145">
            <w:pPr>
              <w:jc w:val="center"/>
              <w:rPr>
                <w:rFonts w:ascii="Book Antiqua" w:hAnsi="Book Antiqua" w:cs="Arial"/>
                <w:sz w:val="10"/>
                <w:szCs w:val="10"/>
              </w:rPr>
            </w:pPr>
            <w:r w:rsidRPr="00414145">
              <w:rPr>
                <w:rFonts w:ascii="Book Antiqua" w:hAnsi="Book Antiqua" w:cs="Arial"/>
                <w:sz w:val="10"/>
                <w:szCs w:val="10"/>
              </w:rPr>
              <w:t>Level I</w:t>
            </w:r>
          </w:p>
        </w:tc>
        <w:tc>
          <w:tcPr>
            <w:tcW w:w="1060" w:type="dxa"/>
            <w:tcBorders>
              <w:top w:val="nil"/>
              <w:left w:val="nil"/>
              <w:bottom w:val="double" w:sz="6" w:space="0" w:color="auto"/>
              <w:right w:val="nil"/>
            </w:tcBorders>
            <w:shd w:val="clear" w:color="auto" w:fill="auto"/>
            <w:noWrap/>
            <w:vAlign w:val="bottom"/>
            <w:hideMark/>
          </w:tcPr>
          <w:p w14:paraId="21ECD2F1" w14:textId="77777777" w:rsidR="00414145" w:rsidRPr="00414145" w:rsidRDefault="00414145" w:rsidP="00414145">
            <w:pPr>
              <w:jc w:val="center"/>
              <w:rPr>
                <w:rFonts w:ascii="Book Antiqua" w:hAnsi="Book Antiqua" w:cs="Arial"/>
                <w:sz w:val="10"/>
                <w:szCs w:val="10"/>
              </w:rPr>
            </w:pPr>
            <w:r w:rsidRPr="00414145">
              <w:rPr>
                <w:rFonts w:ascii="Book Antiqua" w:hAnsi="Book Antiqua" w:cs="Arial"/>
                <w:sz w:val="10"/>
                <w:szCs w:val="10"/>
              </w:rPr>
              <w:t>Level II</w:t>
            </w:r>
          </w:p>
        </w:tc>
        <w:tc>
          <w:tcPr>
            <w:tcW w:w="1260" w:type="dxa"/>
            <w:tcBorders>
              <w:top w:val="nil"/>
              <w:left w:val="nil"/>
              <w:bottom w:val="double" w:sz="6" w:space="0" w:color="auto"/>
              <w:right w:val="nil"/>
            </w:tcBorders>
            <w:shd w:val="clear" w:color="000000" w:fill="CCFFFF"/>
            <w:noWrap/>
            <w:vAlign w:val="bottom"/>
            <w:hideMark/>
          </w:tcPr>
          <w:p w14:paraId="156538E3" w14:textId="77777777" w:rsidR="00414145" w:rsidRPr="00414145" w:rsidRDefault="00414145" w:rsidP="00414145">
            <w:pPr>
              <w:jc w:val="center"/>
              <w:rPr>
                <w:rFonts w:ascii="Book Antiqua" w:hAnsi="Book Antiqua" w:cs="Arial"/>
                <w:sz w:val="10"/>
                <w:szCs w:val="10"/>
              </w:rPr>
            </w:pPr>
            <w:proofErr w:type="gramStart"/>
            <w:r w:rsidRPr="00414145">
              <w:rPr>
                <w:rFonts w:ascii="Book Antiqua" w:hAnsi="Book Antiqua" w:cs="Arial"/>
                <w:sz w:val="10"/>
                <w:szCs w:val="10"/>
              </w:rPr>
              <w:t>Level  III</w:t>
            </w:r>
            <w:proofErr w:type="gramEnd"/>
          </w:p>
        </w:tc>
        <w:tc>
          <w:tcPr>
            <w:tcW w:w="1060" w:type="dxa"/>
            <w:tcBorders>
              <w:top w:val="nil"/>
              <w:left w:val="single" w:sz="4" w:space="0" w:color="auto"/>
              <w:bottom w:val="double" w:sz="6" w:space="0" w:color="auto"/>
              <w:right w:val="nil"/>
            </w:tcBorders>
            <w:shd w:val="clear" w:color="000000" w:fill="FFFF99"/>
            <w:noWrap/>
            <w:vAlign w:val="bottom"/>
            <w:hideMark/>
          </w:tcPr>
          <w:p w14:paraId="674429AD" w14:textId="77777777" w:rsidR="00414145" w:rsidRPr="00414145" w:rsidRDefault="00414145" w:rsidP="00414145">
            <w:pPr>
              <w:jc w:val="center"/>
              <w:rPr>
                <w:rFonts w:ascii="Book Antiqua" w:hAnsi="Book Antiqua" w:cs="Arial"/>
                <w:sz w:val="10"/>
                <w:szCs w:val="10"/>
              </w:rPr>
            </w:pPr>
            <w:r w:rsidRPr="00414145">
              <w:rPr>
                <w:rFonts w:ascii="Book Antiqua" w:hAnsi="Book Antiqua" w:cs="Arial"/>
                <w:sz w:val="10"/>
                <w:szCs w:val="10"/>
              </w:rPr>
              <w:t>Level I</w:t>
            </w:r>
          </w:p>
        </w:tc>
        <w:tc>
          <w:tcPr>
            <w:tcW w:w="1060" w:type="dxa"/>
            <w:tcBorders>
              <w:top w:val="nil"/>
              <w:left w:val="nil"/>
              <w:bottom w:val="double" w:sz="6" w:space="0" w:color="auto"/>
              <w:right w:val="nil"/>
            </w:tcBorders>
            <w:shd w:val="clear" w:color="auto" w:fill="auto"/>
            <w:noWrap/>
            <w:vAlign w:val="bottom"/>
            <w:hideMark/>
          </w:tcPr>
          <w:p w14:paraId="3CFFC5CD" w14:textId="77777777" w:rsidR="00414145" w:rsidRPr="00414145" w:rsidRDefault="00414145" w:rsidP="00414145">
            <w:pPr>
              <w:jc w:val="center"/>
              <w:rPr>
                <w:rFonts w:ascii="Book Antiqua" w:hAnsi="Book Antiqua" w:cs="Arial"/>
                <w:sz w:val="10"/>
                <w:szCs w:val="10"/>
              </w:rPr>
            </w:pPr>
            <w:r w:rsidRPr="00414145">
              <w:rPr>
                <w:rFonts w:ascii="Book Antiqua" w:hAnsi="Book Antiqua" w:cs="Arial"/>
                <w:sz w:val="10"/>
                <w:szCs w:val="10"/>
              </w:rPr>
              <w:t>Level II</w:t>
            </w:r>
          </w:p>
        </w:tc>
        <w:tc>
          <w:tcPr>
            <w:tcW w:w="1300" w:type="dxa"/>
            <w:tcBorders>
              <w:top w:val="nil"/>
              <w:left w:val="nil"/>
              <w:bottom w:val="double" w:sz="6" w:space="0" w:color="auto"/>
              <w:right w:val="nil"/>
            </w:tcBorders>
            <w:shd w:val="clear" w:color="000000" w:fill="CCFFFF"/>
            <w:noWrap/>
            <w:vAlign w:val="bottom"/>
            <w:hideMark/>
          </w:tcPr>
          <w:p w14:paraId="3B541381" w14:textId="77777777" w:rsidR="00414145" w:rsidRPr="00414145" w:rsidRDefault="00414145" w:rsidP="00414145">
            <w:pPr>
              <w:jc w:val="center"/>
              <w:rPr>
                <w:rFonts w:ascii="Book Antiqua" w:hAnsi="Book Antiqua" w:cs="Arial"/>
                <w:sz w:val="10"/>
                <w:szCs w:val="10"/>
              </w:rPr>
            </w:pPr>
            <w:r w:rsidRPr="00414145">
              <w:rPr>
                <w:rFonts w:ascii="Book Antiqua" w:hAnsi="Book Antiqua" w:cs="Arial"/>
                <w:sz w:val="10"/>
                <w:szCs w:val="10"/>
              </w:rPr>
              <w:t>Level III</w:t>
            </w:r>
          </w:p>
        </w:tc>
      </w:tr>
      <w:tr w:rsidR="00414145" w:rsidRPr="00414145" w14:paraId="56967149" w14:textId="77777777" w:rsidTr="00414145">
        <w:trPr>
          <w:trHeight w:val="280"/>
        </w:trPr>
        <w:tc>
          <w:tcPr>
            <w:tcW w:w="803" w:type="dxa"/>
            <w:tcBorders>
              <w:top w:val="nil"/>
              <w:left w:val="nil"/>
              <w:bottom w:val="nil"/>
              <w:right w:val="nil"/>
            </w:tcBorders>
            <w:shd w:val="clear" w:color="auto" w:fill="auto"/>
            <w:noWrap/>
            <w:vAlign w:val="bottom"/>
            <w:hideMark/>
          </w:tcPr>
          <w:p w14:paraId="0D9D0FC3"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0</w:t>
            </w:r>
          </w:p>
        </w:tc>
        <w:tc>
          <w:tcPr>
            <w:tcW w:w="222" w:type="dxa"/>
            <w:tcBorders>
              <w:top w:val="nil"/>
              <w:left w:val="nil"/>
              <w:bottom w:val="nil"/>
              <w:right w:val="nil"/>
            </w:tcBorders>
            <w:shd w:val="clear" w:color="auto" w:fill="auto"/>
            <w:noWrap/>
            <w:vAlign w:val="bottom"/>
            <w:hideMark/>
          </w:tcPr>
          <w:p w14:paraId="5D725161"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05A8D028"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41,000 </w:t>
            </w:r>
          </w:p>
        </w:tc>
        <w:tc>
          <w:tcPr>
            <w:tcW w:w="1063" w:type="dxa"/>
            <w:tcBorders>
              <w:top w:val="nil"/>
              <w:left w:val="nil"/>
              <w:bottom w:val="nil"/>
              <w:right w:val="nil"/>
            </w:tcBorders>
            <w:shd w:val="clear" w:color="000000" w:fill="000000"/>
            <w:noWrap/>
            <w:vAlign w:val="bottom"/>
            <w:hideMark/>
          </w:tcPr>
          <w:p w14:paraId="384640CF"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063" w:type="dxa"/>
            <w:tcBorders>
              <w:top w:val="nil"/>
              <w:left w:val="nil"/>
              <w:bottom w:val="nil"/>
              <w:right w:val="nil"/>
            </w:tcBorders>
            <w:shd w:val="clear" w:color="auto" w:fill="auto"/>
            <w:noWrap/>
            <w:vAlign w:val="bottom"/>
            <w:hideMark/>
          </w:tcPr>
          <w:p w14:paraId="7A311A77"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41,050 </w:t>
            </w:r>
          </w:p>
        </w:tc>
        <w:tc>
          <w:tcPr>
            <w:tcW w:w="1063" w:type="dxa"/>
            <w:tcBorders>
              <w:top w:val="nil"/>
              <w:left w:val="nil"/>
              <w:bottom w:val="nil"/>
              <w:right w:val="nil"/>
            </w:tcBorders>
            <w:shd w:val="clear" w:color="000000" w:fill="000000"/>
            <w:noWrap/>
            <w:vAlign w:val="bottom"/>
            <w:hideMark/>
          </w:tcPr>
          <w:p w14:paraId="48D13C3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123" w:type="dxa"/>
            <w:tcBorders>
              <w:top w:val="nil"/>
              <w:left w:val="nil"/>
              <w:bottom w:val="nil"/>
              <w:right w:val="nil"/>
            </w:tcBorders>
            <w:shd w:val="clear" w:color="auto" w:fill="auto"/>
            <w:noWrap/>
            <w:vAlign w:val="bottom"/>
            <w:hideMark/>
          </w:tcPr>
          <w:p w14:paraId="1DFF127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41,100 </w:t>
            </w:r>
          </w:p>
        </w:tc>
        <w:tc>
          <w:tcPr>
            <w:tcW w:w="1063" w:type="dxa"/>
            <w:tcBorders>
              <w:top w:val="nil"/>
              <w:left w:val="nil"/>
              <w:bottom w:val="nil"/>
              <w:right w:val="nil"/>
            </w:tcBorders>
            <w:shd w:val="clear" w:color="000000" w:fill="000000"/>
            <w:noWrap/>
            <w:vAlign w:val="bottom"/>
            <w:hideMark/>
          </w:tcPr>
          <w:p w14:paraId="5D746A4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303" w:type="dxa"/>
            <w:tcBorders>
              <w:top w:val="nil"/>
              <w:left w:val="nil"/>
              <w:bottom w:val="nil"/>
              <w:right w:val="nil"/>
            </w:tcBorders>
            <w:shd w:val="clear" w:color="000000" w:fill="000000"/>
            <w:noWrap/>
            <w:vAlign w:val="bottom"/>
            <w:hideMark/>
          </w:tcPr>
          <w:p w14:paraId="561EC43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062" w:type="dxa"/>
            <w:tcBorders>
              <w:top w:val="nil"/>
              <w:left w:val="nil"/>
              <w:bottom w:val="nil"/>
              <w:right w:val="nil"/>
            </w:tcBorders>
            <w:shd w:val="clear" w:color="auto" w:fill="auto"/>
            <w:noWrap/>
            <w:vAlign w:val="bottom"/>
            <w:hideMark/>
          </w:tcPr>
          <w:p w14:paraId="755B682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41,150 </w:t>
            </w:r>
          </w:p>
        </w:tc>
        <w:tc>
          <w:tcPr>
            <w:tcW w:w="1060" w:type="dxa"/>
            <w:tcBorders>
              <w:top w:val="nil"/>
              <w:left w:val="nil"/>
              <w:bottom w:val="nil"/>
              <w:right w:val="nil"/>
            </w:tcBorders>
            <w:shd w:val="clear" w:color="000000" w:fill="000000"/>
            <w:noWrap/>
            <w:vAlign w:val="bottom"/>
            <w:hideMark/>
          </w:tcPr>
          <w:p w14:paraId="4EB83E2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260" w:type="dxa"/>
            <w:tcBorders>
              <w:top w:val="nil"/>
              <w:left w:val="nil"/>
              <w:bottom w:val="nil"/>
              <w:right w:val="nil"/>
            </w:tcBorders>
            <w:shd w:val="clear" w:color="000000" w:fill="000000"/>
            <w:noWrap/>
            <w:vAlign w:val="bottom"/>
            <w:hideMark/>
          </w:tcPr>
          <w:p w14:paraId="0D35DDE7"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060" w:type="dxa"/>
            <w:tcBorders>
              <w:top w:val="nil"/>
              <w:left w:val="nil"/>
              <w:bottom w:val="nil"/>
              <w:right w:val="nil"/>
            </w:tcBorders>
            <w:shd w:val="clear" w:color="auto" w:fill="auto"/>
            <w:noWrap/>
            <w:vAlign w:val="bottom"/>
            <w:hideMark/>
          </w:tcPr>
          <w:p w14:paraId="668E981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41,200 </w:t>
            </w:r>
          </w:p>
        </w:tc>
        <w:tc>
          <w:tcPr>
            <w:tcW w:w="1060" w:type="dxa"/>
            <w:tcBorders>
              <w:top w:val="nil"/>
              <w:left w:val="nil"/>
              <w:bottom w:val="nil"/>
              <w:right w:val="nil"/>
            </w:tcBorders>
            <w:shd w:val="clear" w:color="000000" w:fill="000000"/>
            <w:noWrap/>
            <w:vAlign w:val="bottom"/>
            <w:hideMark/>
          </w:tcPr>
          <w:p w14:paraId="076CCA6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300" w:type="dxa"/>
            <w:tcBorders>
              <w:top w:val="nil"/>
              <w:left w:val="nil"/>
              <w:bottom w:val="nil"/>
              <w:right w:val="nil"/>
            </w:tcBorders>
            <w:shd w:val="clear" w:color="000000" w:fill="000000"/>
            <w:noWrap/>
            <w:vAlign w:val="bottom"/>
            <w:hideMark/>
          </w:tcPr>
          <w:p w14:paraId="739C849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r>
      <w:tr w:rsidR="00414145" w:rsidRPr="00414145" w14:paraId="7F93867E" w14:textId="77777777" w:rsidTr="00414145">
        <w:trPr>
          <w:trHeight w:val="260"/>
        </w:trPr>
        <w:tc>
          <w:tcPr>
            <w:tcW w:w="803" w:type="dxa"/>
            <w:tcBorders>
              <w:top w:val="nil"/>
              <w:left w:val="nil"/>
              <w:bottom w:val="nil"/>
              <w:right w:val="nil"/>
            </w:tcBorders>
            <w:shd w:val="clear" w:color="auto" w:fill="auto"/>
            <w:noWrap/>
            <w:vAlign w:val="bottom"/>
            <w:hideMark/>
          </w:tcPr>
          <w:p w14:paraId="6484E9CA"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1</w:t>
            </w:r>
          </w:p>
        </w:tc>
        <w:tc>
          <w:tcPr>
            <w:tcW w:w="222" w:type="dxa"/>
            <w:tcBorders>
              <w:top w:val="nil"/>
              <w:left w:val="nil"/>
              <w:bottom w:val="nil"/>
              <w:right w:val="nil"/>
            </w:tcBorders>
            <w:shd w:val="clear" w:color="auto" w:fill="auto"/>
            <w:noWrap/>
            <w:vAlign w:val="bottom"/>
            <w:hideMark/>
          </w:tcPr>
          <w:p w14:paraId="5A09D647"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466E513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41,050 </w:t>
            </w:r>
          </w:p>
        </w:tc>
        <w:tc>
          <w:tcPr>
            <w:tcW w:w="1063" w:type="dxa"/>
            <w:tcBorders>
              <w:top w:val="nil"/>
              <w:left w:val="nil"/>
              <w:bottom w:val="nil"/>
              <w:right w:val="nil"/>
            </w:tcBorders>
            <w:shd w:val="clear" w:color="000000" w:fill="000000"/>
            <w:noWrap/>
            <w:vAlign w:val="bottom"/>
            <w:hideMark/>
          </w:tcPr>
          <w:p w14:paraId="112E6248"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063" w:type="dxa"/>
            <w:tcBorders>
              <w:top w:val="nil"/>
              <w:left w:val="nil"/>
              <w:bottom w:val="nil"/>
              <w:right w:val="nil"/>
            </w:tcBorders>
            <w:shd w:val="clear" w:color="auto" w:fill="auto"/>
            <w:noWrap/>
            <w:vAlign w:val="bottom"/>
            <w:hideMark/>
          </w:tcPr>
          <w:p w14:paraId="3B7D199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41,100 </w:t>
            </w:r>
          </w:p>
        </w:tc>
        <w:tc>
          <w:tcPr>
            <w:tcW w:w="1063" w:type="dxa"/>
            <w:tcBorders>
              <w:top w:val="nil"/>
              <w:left w:val="nil"/>
              <w:bottom w:val="nil"/>
              <w:right w:val="nil"/>
            </w:tcBorders>
            <w:shd w:val="clear" w:color="000000" w:fill="000000"/>
            <w:noWrap/>
            <w:vAlign w:val="bottom"/>
            <w:hideMark/>
          </w:tcPr>
          <w:p w14:paraId="494B302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123" w:type="dxa"/>
            <w:tcBorders>
              <w:top w:val="nil"/>
              <w:left w:val="nil"/>
              <w:bottom w:val="nil"/>
              <w:right w:val="nil"/>
            </w:tcBorders>
            <w:shd w:val="clear" w:color="auto" w:fill="auto"/>
            <w:noWrap/>
            <w:vAlign w:val="bottom"/>
            <w:hideMark/>
          </w:tcPr>
          <w:p w14:paraId="6483763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41,150 </w:t>
            </w:r>
          </w:p>
        </w:tc>
        <w:tc>
          <w:tcPr>
            <w:tcW w:w="1063" w:type="dxa"/>
            <w:tcBorders>
              <w:top w:val="nil"/>
              <w:left w:val="nil"/>
              <w:bottom w:val="nil"/>
              <w:right w:val="nil"/>
            </w:tcBorders>
            <w:shd w:val="clear" w:color="000000" w:fill="000000"/>
            <w:noWrap/>
            <w:vAlign w:val="bottom"/>
            <w:hideMark/>
          </w:tcPr>
          <w:p w14:paraId="225B670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303" w:type="dxa"/>
            <w:tcBorders>
              <w:top w:val="nil"/>
              <w:left w:val="nil"/>
              <w:bottom w:val="nil"/>
              <w:right w:val="nil"/>
            </w:tcBorders>
            <w:shd w:val="clear" w:color="000000" w:fill="000000"/>
            <w:noWrap/>
            <w:vAlign w:val="bottom"/>
            <w:hideMark/>
          </w:tcPr>
          <w:p w14:paraId="278CA78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062" w:type="dxa"/>
            <w:tcBorders>
              <w:top w:val="nil"/>
              <w:left w:val="nil"/>
              <w:bottom w:val="nil"/>
              <w:right w:val="nil"/>
            </w:tcBorders>
            <w:shd w:val="clear" w:color="auto" w:fill="auto"/>
            <w:noWrap/>
            <w:vAlign w:val="bottom"/>
            <w:hideMark/>
          </w:tcPr>
          <w:p w14:paraId="5A04998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41,200 </w:t>
            </w:r>
          </w:p>
        </w:tc>
        <w:tc>
          <w:tcPr>
            <w:tcW w:w="1060" w:type="dxa"/>
            <w:tcBorders>
              <w:top w:val="nil"/>
              <w:left w:val="nil"/>
              <w:bottom w:val="nil"/>
              <w:right w:val="nil"/>
            </w:tcBorders>
            <w:shd w:val="clear" w:color="000000" w:fill="000000"/>
            <w:noWrap/>
            <w:vAlign w:val="bottom"/>
            <w:hideMark/>
          </w:tcPr>
          <w:p w14:paraId="7D837B14"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260" w:type="dxa"/>
            <w:tcBorders>
              <w:top w:val="nil"/>
              <w:left w:val="nil"/>
              <w:bottom w:val="nil"/>
              <w:right w:val="nil"/>
            </w:tcBorders>
            <w:shd w:val="clear" w:color="000000" w:fill="000000"/>
            <w:noWrap/>
            <w:vAlign w:val="bottom"/>
            <w:hideMark/>
          </w:tcPr>
          <w:p w14:paraId="3815ABB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060" w:type="dxa"/>
            <w:tcBorders>
              <w:top w:val="nil"/>
              <w:left w:val="nil"/>
              <w:bottom w:val="nil"/>
              <w:right w:val="nil"/>
            </w:tcBorders>
            <w:shd w:val="clear" w:color="auto" w:fill="auto"/>
            <w:noWrap/>
            <w:vAlign w:val="bottom"/>
            <w:hideMark/>
          </w:tcPr>
          <w:p w14:paraId="3268A834"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41,250 </w:t>
            </w:r>
          </w:p>
        </w:tc>
        <w:tc>
          <w:tcPr>
            <w:tcW w:w="1060" w:type="dxa"/>
            <w:tcBorders>
              <w:top w:val="nil"/>
              <w:left w:val="nil"/>
              <w:bottom w:val="nil"/>
              <w:right w:val="nil"/>
            </w:tcBorders>
            <w:shd w:val="clear" w:color="000000" w:fill="000000"/>
            <w:noWrap/>
            <w:vAlign w:val="bottom"/>
            <w:hideMark/>
          </w:tcPr>
          <w:p w14:paraId="740992E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300" w:type="dxa"/>
            <w:tcBorders>
              <w:top w:val="nil"/>
              <w:left w:val="nil"/>
              <w:bottom w:val="nil"/>
              <w:right w:val="nil"/>
            </w:tcBorders>
            <w:shd w:val="clear" w:color="000000" w:fill="000000"/>
            <w:noWrap/>
            <w:vAlign w:val="bottom"/>
            <w:hideMark/>
          </w:tcPr>
          <w:p w14:paraId="2E54A03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r>
      <w:tr w:rsidR="00414145" w:rsidRPr="00414145" w14:paraId="6537FF26" w14:textId="77777777" w:rsidTr="00414145">
        <w:trPr>
          <w:trHeight w:val="260"/>
        </w:trPr>
        <w:tc>
          <w:tcPr>
            <w:tcW w:w="803" w:type="dxa"/>
            <w:tcBorders>
              <w:top w:val="nil"/>
              <w:left w:val="nil"/>
              <w:bottom w:val="nil"/>
              <w:right w:val="nil"/>
            </w:tcBorders>
            <w:shd w:val="clear" w:color="auto" w:fill="auto"/>
            <w:noWrap/>
            <w:vAlign w:val="bottom"/>
            <w:hideMark/>
          </w:tcPr>
          <w:p w14:paraId="599B7D2B"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2</w:t>
            </w:r>
          </w:p>
        </w:tc>
        <w:tc>
          <w:tcPr>
            <w:tcW w:w="222" w:type="dxa"/>
            <w:tcBorders>
              <w:top w:val="nil"/>
              <w:left w:val="nil"/>
              <w:bottom w:val="nil"/>
              <w:right w:val="nil"/>
            </w:tcBorders>
            <w:shd w:val="clear" w:color="auto" w:fill="auto"/>
            <w:noWrap/>
            <w:vAlign w:val="bottom"/>
            <w:hideMark/>
          </w:tcPr>
          <w:p w14:paraId="3D1DBBF4"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38C0579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41,100 </w:t>
            </w:r>
          </w:p>
        </w:tc>
        <w:tc>
          <w:tcPr>
            <w:tcW w:w="1063" w:type="dxa"/>
            <w:tcBorders>
              <w:top w:val="nil"/>
              <w:left w:val="nil"/>
              <w:bottom w:val="nil"/>
              <w:right w:val="nil"/>
            </w:tcBorders>
            <w:shd w:val="clear" w:color="000000" w:fill="000000"/>
            <w:noWrap/>
            <w:vAlign w:val="bottom"/>
            <w:hideMark/>
          </w:tcPr>
          <w:p w14:paraId="45EDB897"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063" w:type="dxa"/>
            <w:tcBorders>
              <w:top w:val="nil"/>
              <w:left w:val="nil"/>
              <w:bottom w:val="nil"/>
              <w:right w:val="nil"/>
            </w:tcBorders>
            <w:shd w:val="clear" w:color="auto" w:fill="auto"/>
            <w:noWrap/>
            <w:vAlign w:val="bottom"/>
            <w:hideMark/>
          </w:tcPr>
          <w:p w14:paraId="4BCF462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41,150 </w:t>
            </w:r>
          </w:p>
        </w:tc>
        <w:tc>
          <w:tcPr>
            <w:tcW w:w="1063" w:type="dxa"/>
            <w:tcBorders>
              <w:top w:val="nil"/>
              <w:left w:val="nil"/>
              <w:bottom w:val="nil"/>
              <w:right w:val="nil"/>
            </w:tcBorders>
            <w:shd w:val="clear" w:color="000000" w:fill="000000"/>
            <w:noWrap/>
            <w:vAlign w:val="bottom"/>
            <w:hideMark/>
          </w:tcPr>
          <w:p w14:paraId="69C43DE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123" w:type="dxa"/>
            <w:tcBorders>
              <w:top w:val="nil"/>
              <w:left w:val="nil"/>
              <w:bottom w:val="nil"/>
              <w:right w:val="nil"/>
            </w:tcBorders>
            <w:shd w:val="clear" w:color="auto" w:fill="auto"/>
            <w:noWrap/>
            <w:vAlign w:val="bottom"/>
            <w:hideMark/>
          </w:tcPr>
          <w:p w14:paraId="2888D0E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41,200 </w:t>
            </w:r>
          </w:p>
        </w:tc>
        <w:tc>
          <w:tcPr>
            <w:tcW w:w="1063" w:type="dxa"/>
            <w:tcBorders>
              <w:top w:val="nil"/>
              <w:left w:val="nil"/>
              <w:bottom w:val="nil"/>
              <w:right w:val="nil"/>
            </w:tcBorders>
            <w:shd w:val="clear" w:color="000000" w:fill="000000"/>
            <w:noWrap/>
            <w:vAlign w:val="bottom"/>
            <w:hideMark/>
          </w:tcPr>
          <w:p w14:paraId="23C29737"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303" w:type="dxa"/>
            <w:tcBorders>
              <w:top w:val="nil"/>
              <w:left w:val="nil"/>
              <w:bottom w:val="nil"/>
              <w:right w:val="nil"/>
            </w:tcBorders>
            <w:shd w:val="clear" w:color="000000" w:fill="000000"/>
            <w:noWrap/>
            <w:vAlign w:val="bottom"/>
            <w:hideMark/>
          </w:tcPr>
          <w:p w14:paraId="7B2FF164"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062" w:type="dxa"/>
            <w:tcBorders>
              <w:top w:val="nil"/>
              <w:left w:val="nil"/>
              <w:bottom w:val="nil"/>
              <w:right w:val="nil"/>
            </w:tcBorders>
            <w:shd w:val="clear" w:color="auto" w:fill="auto"/>
            <w:noWrap/>
            <w:vAlign w:val="bottom"/>
            <w:hideMark/>
          </w:tcPr>
          <w:p w14:paraId="794C966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41,250 </w:t>
            </w:r>
          </w:p>
        </w:tc>
        <w:tc>
          <w:tcPr>
            <w:tcW w:w="1060" w:type="dxa"/>
            <w:tcBorders>
              <w:top w:val="nil"/>
              <w:left w:val="nil"/>
              <w:bottom w:val="nil"/>
              <w:right w:val="nil"/>
            </w:tcBorders>
            <w:shd w:val="clear" w:color="000000" w:fill="000000"/>
            <w:noWrap/>
            <w:vAlign w:val="bottom"/>
            <w:hideMark/>
          </w:tcPr>
          <w:p w14:paraId="0A3361E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260" w:type="dxa"/>
            <w:tcBorders>
              <w:top w:val="nil"/>
              <w:left w:val="nil"/>
              <w:bottom w:val="nil"/>
              <w:right w:val="nil"/>
            </w:tcBorders>
            <w:shd w:val="clear" w:color="000000" w:fill="000000"/>
            <w:noWrap/>
            <w:vAlign w:val="bottom"/>
            <w:hideMark/>
          </w:tcPr>
          <w:p w14:paraId="703FF5C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060" w:type="dxa"/>
            <w:tcBorders>
              <w:top w:val="nil"/>
              <w:left w:val="nil"/>
              <w:bottom w:val="nil"/>
              <w:right w:val="nil"/>
            </w:tcBorders>
            <w:shd w:val="clear" w:color="auto" w:fill="auto"/>
            <w:noWrap/>
            <w:vAlign w:val="bottom"/>
            <w:hideMark/>
          </w:tcPr>
          <w:p w14:paraId="60C557E4"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41,300 </w:t>
            </w:r>
          </w:p>
        </w:tc>
        <w:tc>
          <w:tcPr>
            <w:tcW w:w="1060" w:type="dxa"/>
            <w:tcBorders>
              <w:top w:val="nil"/>
              <w:left w:val="nil"/>
              <w:bottom w:val="nil"/>
              <w:right w:val="nil"/>
            </w:tcBorders>
            <w:shd w:val="clear" w:color="000000" w:fill="000000"/>
            <w:noWrap/>
            <w:vAlign w:val="bottom"/>
            <w:hideMark/>
          </w:tcPr>
          <w:p w14:paraId="0DC9BC7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300" w:type="dxa"/>
            <w:tcBorders>
              <w:top w:val="nil"/>
              <w:left w:val="nil"/>
              <w:bottom w:val="nil"/>
              <w:right w:val="nil"/>
            </w:tcBorders>
            <w:shd w:val="clear" w:color="000000" w:fill="000000"/>
            <w:noWrap/>
            <w:vAlign w:val="bottom"/>
            <w:hideMark/>
          </w:tcPr>
          <w:p w14:paraId="0F4F032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r>
      <w:tr w:rsidR="00414145" w:rsidRPr="00414145" w14:paraId="65022604" w14:textId="77777777" w:rsidTr="00414145">
        <w:trPr>
          <w:trHeight w:val="260"/>
        </w:trPr>
        <w:tc>
          <w:tcPr>
            <w:tcW w:w="803" w:type="dxa"/>
            <w:tcBorders>
              <w:top w:val="nil"/>
              <w:left w:val="nil"/>
              <w:bottom w:val="nil"/>
              <w:right w:val="nil"/>
            </w:tcBorders>
            <w:shd w:val="clear" w:color="auto" w:fill="auto"/>
            <w:noWrap/>
            <w:vAlign w:val="bottom"/>
            <w:hideMark/>
          </w:tcPr>
          <w:p w14:paraId="30443FCE"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3</w:t>
            </w:r>
          </w:p>
        </w:tc>
        <w:tc>
          <w:tcPr>
            <w:tcW w:w="222" w:type="dxa"/>
            <w:tcBorders>
              <w:top w:val="nil"/>
              <w:left w:val="nil"/>
              <w:bottom w:val="nil"/>
              <w:right w:val="nil"/>
            </w:tcBorders>
            <w:shd w:val="clear" w:color="auto" w:fill="auto"/>
            <w:noWrap/>
            <w:vAlign w:val="bottom"/>
            <w:hideMark/>
          </w:tcPr>
          <w:p w14:paraId="455083FF"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3CE4B66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41,150 </w:t>
            </w:r>
          </w:p>
        </w:tc>
        <w:tc>
          <w:tcPr>
            <w:tcW w:w="1063" w:type="dxa"/>
            <w:tcBorders>
              <w:top w:val="nil"/>
              <w:left w:val="nil"/>
              <w:bottom w:val="nil"/>
              <w:right w:val="nil"/>
            </w:tcBorders>
            <w:shd w:val="clear" w:color="auto" w:fill="auto"/>
            <w:noWrap/>
            <w:vAlign w:val="bottom"/>
            <w:hideMark/>
          </w:tcPr>
          <w:p w14:paraId="2D35CB4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50,000 </w:t>
            </w:r>
          </w:p>
        </w:tc>
        <w:tc>
          <w:tcPr>
            <w:tcW w:w="1063" w:type="dxa"/>
            <w:tcBorders>
              <w:top w:val="nil"/>
              <w:left w:val="nil"/>
              <w:bottom w:val="nil"/>
              <w:right w:val="nil"/>
            </w:tcBorders>
            <w:shd w:val="clear" w:color="auto" w:fill="auto"/>
            <w:noWrap/>
            <w:vAlign w:val="bottom"/>
            <w:hideMark/>
          </w:tcPr>
          <w:p w14:paraId="03C36DE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41,200 </w:t>
            </w:r>
          </w:p>
        </w:tc>
        <w:tc>
          <w:tcPr>
            <w:tcW w:w="1063" w:type="dxa"/>
            <w:tcBorders>
              <w:top w:val="nil"/>
              <w:left w:val="nil"/>
              <w:bottom w:val="nil"/>
              <w:right w:val="nil"/>
            </w:tcBorders>
            <w:shd w:val="clear" w:color="auto" w:fill="auto"/>
            <w:noWrap/>
            <w:vAlign w:val="bottom"/>
            <w:hideMark/>
          </w:tcPr>
          <w:p w14:paraId="7B5C295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50,050 </w:t>
            </w:r>
          </w:p>
        </w:tc>
        <w:tc>
          <w:tcPr>
            <w:tcW w:w="1123" w:type="dxa"/>
            <w:tcBorders>
              <w:top w:val="nil"/>
              <w:left w:val="nil"/>
              <w:bottom w:val="nil"/>
              <w:right w:val="nil"/>
            </w:tcBorders>
            <w:shd w:val="clear" w:color="auto" w:fill="auto"/>
            <w:noWrap/>
            <w:vAlign w:val="bottom"/>
            <w:hideMark/>
          </w:tcPr>
          <w:p w14:paraId="19AA89B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41,250 </w:t>
            </w:r>
          </w:p>
        </w:tc>
        <w:tc>
          <w:tcPr>
            <w:tcW w:w="1063" w:type="dxa"/>
            <w:tcBorders>
              <w:top w:val="nil"/>
              <w:left w:val="nil"/>
              <w:bottom w:val="nil"/>
              <w:right w:val="nil"/>
            </w:tcBorders>
            <w:shd w:val="clear" w:color="auto" w:fill="auto"/>
            <w:noWrap/>
            <w:vAlign w:val="bottom"/>
            <w:hideMark/>
          </w:tcPr>
          <w:p w14:paraId="3E729B7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50,100 </w:t>
            </w:r>
          </w:p>
        </w:tc>
        <w:tc>
          <w:tcPr>
            <w:tcW w:w="1303" w:type="dxa"/>
            <w:tcBorders>
              <w:top w:val="nil"/>
              <w:left w:val="nil"/>
              <w:bottom w:val="nil"/>
              <w:right w:val="nil"/>
            </w:tcBorders>
            <w:shd w:val="clear" w:color="000000" w:fill="000000"/>
            <w:noWrap/>
            <w:vAlign w:val="bottom"/>
            <w:hideMark/>
          </w:tcPr>
          <w:p w14:paraId="4DC3A1A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062" w:type="dxa"/>
            <w:tcBorders>
              <w:top w:val="nil"/>
              <w:left w:val="nil"/>
              <w:bottom w:val="nil"/>
              <w:right w:val="nil"/>
            </w:tcBorders>
            <w:shd w:val="clear" w:color="auto" w:fill="auto"/>
            <w:noWrap/>
            <w:vAlign w:val="bottom"/>
            <w:hideMark/>
          </w:tcPr>
          <w:p w14:paraId="651CCFE4"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41,300 </w:t>
            </w:r>
          </w:p>
        </w:tc>
        <w:tc>
          <w:tcPr>
            <w:tcW w:w="1060" w:type="dxa"/>
            <w:tcBorders>
              <w:top w:val="nil"/>
              <w:left w:val="nil"/>
              <w:bottom w:val="nil"/>
              <w:right w:val="nil"/>
            </w:tcBorders>
            <w:shd w:val="clear" w:color="auto" w:fill="auto"/>
            <w:noWrap/>
            <w:vAlign w:val="bottom"/>
            <w:hideMark/>
          </w:tcPr>
          <w:p w14:paraId="1D604A54"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50,150 </w:t>
            </w:r>
          </w:p>
        </w:tc>
        <w:tc>
          <w:tcPr>
            <w:tcW w:w="1260" w:type="dxa"/>
            <w:tcBorders>
              <w:top w:val="nil"/>
              <w:left w:val="nil"/>
              <w:bottom w:val="nil"/>
              <w:right w:val="nil"/>
            </w:tcBorders>
            <w:shd w:val="clear" w:color="000000" w:fill="000000"/>
            <w:noWrap/>
            <w:vAlign w:val="bottom"/>
            <w:hideMark/>
          </w:tcPr>
          <w:p w14:paraId="12102C98"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060" w:type="dxa"/>
            <w:tcBorders>
              <w:top w:val="nil"/>
              <w:left w:val="nil"/>
              <w:bottom w:val="nil"/>
              <w:right w:val="nil"/>
            </w:tcBorders>
            <w:shd w:val="clear" w:color="auto" w:fill="auto"/>
            <w:noWrap/>
            <w:vAlign w:val="bottom"/>
            <w:hideMark/>
          </w:tcPr>
          <w:p w14:paraId="118B7FE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41,350 </w:t>
            </w:r>
          </w:p>
        </w:tc>
        <w:tc>
          <w:tcPr>
            <w:tcW w:w="1060" w:type="dxa"/>
            <w:tcBorders>
              <w:top w:val="nil"/>
              <w:left w:val="nil"/>
              <w:bottom w:val="nil"/>
              <w:right w:val="nil"/>
            </w:tcBorders>
            <w:shd w:val="clear" w:color="auto" w:fill="auto"/>
            <w:noWrap/>
            <w:vAlign w:val="bottom"/>
            <w:hideMark/>
          </w:tcPr>
          <w:p w14:paraId="2FB6EC6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50,200 </w:t>
            </w:r>
          </w:p>
        </w:tc>
        <w:tc>
          <w:tcPr>
            <w:tcW w:w="1300" w:type="dxa"/>
            <w:tcBorders>
              <w:top w:val="nil"/>
              <w:left w:val="nil"/>
              <w:bottom w:val="nil"/>
              <w:right w:val="nil"/>
            </w:tcBorders>
            <w:shd w:val="clear" w:color="000000" w:fill="000000"/>
            <w:noWrap/>
            <w:vAlign w:val="bottom"/>
            <w:hideMark/>
          </w:tcPr>
          <w:p w14:paraId="1799093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r>
      <w:tr w:rsidR="00414145" w:rsidRPr="00414145" w14:paraId="301A2379" w14:textId="77777777" w:rsidTr="00414145">
        <w:trPr>
          <w:trHeight w:val="260"/>
        </w:trPr>
        <w:tc>
          <w:tcPr>
            <w:tcW w:w="803" w:type="dxa"/>
            <w:tcBorders>
              <w:top w:val="nil"/>
              <w:left w:val="nil"/>
              <w:bottom w:val="nil"/>
              <w:right w:val="nil"/>
            </w:tcBorders>
            <w:shd w:val="clear" w:color="auto" w:fill="auto"/>
            <w:noWrap/>
            <w:vAlign w:val="bottom"/>
            <w:hideMark/>
          </w:tcPr>
          <w:p w14:paraId="1E794E68"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4</w:t>
            </w:r>
          </w:p>
        </w:tc>
        <w:tc>
          <w:tcPr>
            <w:tcW w:w="222" w:type="dxa"/>
            <w:tcBorders>
              <w:top w:val="nil"/>
              <w:left w:val="nil"/>
              <w:bottom w:val="nil"/>
              <w:right w:val="nil"/>
            </w:tcBorders>
            <w:shd w:val="clear" w:color="auto" w:fill="auto"/>
            <w:noWrap/>
            <w:vAlign w:val="bottom"/>
            <w:hideMark/>
          </w:tcPr>
          <w:p w14:paraId="2EC1B54A"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585492A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41,200 </w:t>
            </w:r>
          </w:p>
        </w:tc>
        <w:tc>
          <w:tcPr>
            <w:tcW w:w="1063" w:type="dxa"/>
            <w:tcBorders>
              <w:top w:val="nil"/>
              <w:left w:val="nil"/>
              <w:bottom w:val="nil"/>
              <w:right w:val="nil"/>
            </w:tcBorders>
            <w:shd w:val="clear" w:color="auto" w:fill="auto"/>
            <w:noWrap/>
            <w:vAlign w:val="bottom"/>
            <w:hideMark/>
          </w:tcPr>
          <w:p w14:paraId="3F89ED8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50,050 </w:t>
            </w:r>
          </w:p>
        </w:tc>
        <w:tc>
          <w:tcPr>
            <w:tcW w:w="1063" w:type="dxa"/>
            <w:tcBorders>
              <w:top w:val="nil"/>
              <w:left w:val="nil"/>
              <w:bottom w:val="nil"/>
              <w:right w:val="nil"/>
            </w:tcBorders>
            <w:shd w:val="clear" w:color="auto" w:fill="auto"/>
            <w:noWrap/>
            <w:vAlign w:val="bottom"/>
            <w:hideMark/>
          </w:tcPr>
          <w:p w14:paraId="296B038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41,250 </w:t>
            </w:r>
          </w:p>
        </w:tc>
        <w:tc>
          <w:tcPr>
            <w:tcW w:w="1063" w:type="dxa"/>
            <w:tcBorders>
              <w:top w:val="nil"/>
              <w:left w:val="nil"/>
              <w:bottom w:val="nil"/>
              <w:right w:val="nil"/>
            </w:tcBorders>
            <w:shd w:val="clear" w:color="auto" w:fill="auto"/>
            <w:noWrap/>
            <w:vAlign w:val="bottom"/>
            <w:hideMark/>
          </w:tcPr>
          <w:p w14:paraId="0972381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50,100 </w:t>
            </w:r>
          </w:p>
        </w:tc>
        <w:tc>
          <w:tcPr>
            <w:tcW w:w="1123" w:type="dxa"/>
            <w:tcBorders>
              <w:top w:val="nil"/>
              <w:left w:val="nil"/>
              <w:bottom w:val="nil"/>
              <w:right w:val="nil"/>
            </w:tcBorders>
            <w:shd w:val="clear" w:color="auto" w:fill="auto"/>
            <w:noWrap/>
            <w:vAlign w:val="bottom"/>
            <w:hideMark/>
          </w:tcPr>
          <w:p w14:paraId="7DDDB39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41,300 </w:t>
            </w:r>
          </w:p>
        </w:tc>
        <w:tc>
          <w:tcPr>
            <w:tcW w:w="1063" w:type="dxa"/>
            <w:tcBorders>
              <w:top w:val="nil"/>
              <w:left w:val="nil"/>
              <w:bottom w:val="nil"/>
              <w:right w:val="nil"/>
            </w:tcBorders>
            <w:shd w:val="clear" w:color="auto" w:fill="auto"/>
            <w:noWrap/>
            <w:vAlign w:val="bottom"/>
            <w:hideMark/>
          </w:tcPr>
          <w:p w14:paraId="3D3FE31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50,150 </w:t>
            </w:r>
          </w:p>
        </w:tc>
        <w:tc>
          <w:tcPr>
            <w:tcW w:w="1303" w:type="dxa"/>
            <w:tcBorders>
              <w:top w:val="nil"/>
              <w:left w:val="nil"/>
              <w:bottom w:val="nil"/>
              <w:right w:val="nil"/>
            </w:tcBorders>
            <w:shd w:val="clear" w:color="000000" w:fill="000000"/>
            <w:noWrap/>
            <w:vAlign w:val="bottom"/>
            <w:hideMark/>
          </w:tcPr>
          <w:p w14:paraId="56F8334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062" w:type="dxa"/>
            <w:tcBorders>
              <w:top w:val="nil"/>
              <w:left w:val="nil"/>
              <w:bottom w:val="nil"/>
              <w:right w:val="nil"/>
            </w:tcBorders>
            <w:shd w:val="clear" w:color="auto" w:fill="auto"/>
            <w:noWrap/>
            <w:vAlign w:val="bottom"/>
            <w:hideMark/>
          </w:tcPr>
          <w:p w14:paraId="0AD4655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41,350 </w:t>
            </w:r>
          </w:p>
        </w:tc>
        <w:tc>
          <w:tcPr>
            <w:tcW w:w="1060" w:type="dxa"/>
            <w:tcBorders>
              <w:top w:val="nil"/>
              <w:left w:val="nil"/>
              <w:bottom w:val="nil"/>
              <w:right w:val="nil"/>
            </w:tcBorders>
            <w:shd w:val="clear" w:color="auto" w:fill="auto"/>
            <w:noWrap/>
            <w:vAlign w:val="bottom"/>
            <w:hideMark/>
          </w:tcPr>
          <w:p w14:paraId="1141859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50,200 </w:t>
            </w:r>
          </w:p>
        </w:tc>
        <w:tc>
          <w:tcPr>
            <w:tcW w:w="1260" w:type="dxa"/>
            <w:tcBorders>
              <w:top w:val="nil"/>
              <w:left w:val="nil"/>
              <w:bottom w:val="nil"/>
              <w:right w:val="nil"/>
            </w:tcBorders>
            <w:shd w:val="clear" w:color="000000" w:fill="000000"/>
            <w:noWrap/>
            <w:vAlign w:val="bottom"/>
            <w:hideMark/>
          </w:tcPr>
          <w:p w14:paraId="19ADCAE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060" w:type="dxa"/>
            <w:tcBorders>
              <w:top w:val="nil"/>
              <w:left w:val="nil"/>
              <w:bottom w:val="nil"/>
              <w:right w:val="nil"/>
            </w:tcBorders>
            <w:shd w:val="clear" w:color="auto" w:fill="auto"/>
            <w:noWrap/>
            <w:vAlign w:val="bottom"/>
            <w:hideMark/>
          </w:tcPr>
          <w:p w14:paraId="3B4E588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41,400 </w:t>
            </w:r>
          </w:p>
        </w:tc>
        <w:tc>
          <w:tcPr>
            <w:tcW w:w="1060" w:type="dxa"/>
            <w:tcBorders>
              <w:top w:val="nil"/>
              <w:left w:val="nil"/>
              <w:bottom w:val="nil"/>
              <w:right w:val="nil"/>
            </w:tcBorders>
            <w:shd w:val="clear" w:color="auto" w:fill="auto"/>
            <w:noWrap/>
            <w:vAlign w:val="bottom"/>
            <w:hideMark/>
          </w:tcPr>
          <w:p w14:paraId="47A75E54"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50,250 </w:t>
            </w:r>
          </w:p>
        </w:tc>
        <w:tc>
          <w:tcPr>
            <w:tcW w:w="1300" w:type="dxa"/>
            <w:tcBorders>
              <w:top w:val="nil"/>
              <w:left w:val="nil"/>
              <w:bottom w:val="nil"/>
              <w:right w:val="nil"/>
            </w:tcBorders>
            <w:shd w:val="clear" w:color="000000" w:fill="000000"/>
            <w:noWrap/>
            <w:vAlign w:val="bottom"/>
            <w:hideMark/>
          </w:tcPr>
          <w:p w14:paraId="7ADA9F3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r>
      <w:tr w:rsidR="00414145" w:rsidRPr="00414145" w14:paraId="39115536" w14:textId="77777777" w:rsidTr="00414145">
        <w:trPr>
          <w:trHeight w:val="260"/>
        </w:trPr>
        <w:tc>
          <w:tcPr>
            <w:tcW w:w="803" w:type="dxa"/>
            <w:tcBorders>
              <w:top w:val="nil"/>
              <w:left w:val="nil"/>
              <w:bottom w:val="nil"/>
              <w:right w:val="nil"/>
            </w:tcBorders>
            <w:shd w:val="clear" w:color="auto" w:fill="auto"/>
            <w:noWrap/>
            <w:vAlign w:val="bottom"/>
            <w:hideMark/>
          </w:tcPr>
          <w:p w14:paraId="75CF986B"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5</w:t>
            </w:r>
          </w:p>
        </w:tc>
        <w:tc>
          <w:tcPr>
            <w:tcW w:w="222" w:type="dxa"/>
            <w:tcBorders>
              <w:top w:val="nil"/>
              <w:left w:val="nil"/>
              <w:bottom w:val="nil"/>
              <w:right w:val="nil"/>
            </w:tcBorders>
            <w:shd w:val="clear" w:color="auto" w:fill="auto"/>
            <w:noWrap/>
            <w:vAlign w:val="bottom"/>
            <w:hideMark/>
          </w:tcPr>
          <w:p w14:paraId="38173B4E"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6E4AF1A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41,250 </w:t>
            </w:r>
          </w:p>
        </w:tc>
        <w:tc>
          <w:tcPr>
            <w:tcW w:w="1063" w:type="dxa"/>
            <w:tcBorders>
              <w:top w:val="nil"/>
              <w:left w:val="nil"/>
              <w:bottom w:val="nil"/>
              <w:right w:val="nil"/>
            </w:tcBorders>
            <w:shd w:val="clear" w:color="auto" w:fill="auto"/>
            <w:noWrap/>
            <w:vAlign w:val="bottom"/>
            <w:hideMark/>
          </w:tcPr>
          <w:p w14:paraId="4C2691F4"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50,100 </w:t>
            </w:r>
          </w:p>
        </w:tc>
        <w:tc>
          <w:tcPr>
            <w:tcW w:w="1063" w:type="dxa"/>
            <w:tcBorders>
              <w:top w:val="nil"/>
              <w:left w:val="nil"/>
              <w:bottom w:val="nil"/>
              <w:right w:val="nil"/>
            </w:tcBorders>
            <w:shd w:val="clear" w:color="auto" w:fill="auto"/>
            <w:noWrap/>
            <w:vAlign w:val="bottom"/>
            <w:hideMark/>
          </w:tcPr>
          <w:p w14:paraId="7EBA0D4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41,300 </w:t>
            </w:r>
          </w:p>
        </w:tc>
        <w:tc>
          <w:tcPr>
            <w:tcW w:w="1063" w:type="dxa"/>
            <w:tcBorders>
              <w:top w:val="nil"/>
              <w:left w:val="nil"/>
              <w:bottom w:val="nil"/>
              <w:right w:val="nil"/>
            </w:tcBorders>
            <w:shd w:val="clear" w:color="auto" w:fill="auto"/>
            <w:noWrap/>
            <w:vAlign w:val="bottom"/>
            <w:hideMark/>
          </w:tcPr>
          <w:p w14:paraId="429CACF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50,150 </w:t>
            </w:r>
          </w:p>
        </w:tc>
        <w:tc>
          <w:tcPr>
            <w:tcW w:w="1123" w:type="dxa"/>
            <w:tcBorders>
              <w:top w:val="nil"/>
              <w:left w:val="nil"/>
              <w:bottom w:val="nil"/>
              <w:right w:val="nil"/>
            </w:tcBorders>
            <w:shd w:val="clear" w:color="auto" w:fill="auto"/>
            <w:noWrap/>
            <w:vAlign w:val="bottom"/>
            <w:hideMark/>
          </w:tcPr>
          <w:p w14:paraId="0FA38A7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41,350 </w:t>
            </w:r>
          </w:p>
        </w:tc>
        <w:tc>
          <w:tcPr>
            <w:tcW w:w="1063" w:type="dxa"/>
            <w:tcBorders>
              <w:top w:val="nil"/>
              <w:left w:val="nil"/>
              <w:bottom w:val="nil"/>
              <w:right w:val="nil"/>
            </w:tcBorders>
            <w:shd w:val="clear" w:color="auto" w:fill="auto"/>
            <w:noWrap/>
            <w:vAlign w:val="bottom"/>
            <w:hideMark/>
          </w:tcPr>
          <w:p w14:paraId="1003ED2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50,200 </w:t>
            </w:r>
          </w:p>
        </w:tc>
        <w:tc>
          <w:tcPr>
            <w:tcW w:w="1303" w:type="dxa"/>
            <w:tcBorders>
              <w:top w:val="nil"/>
              <w:left w:val="nil"/>
              <w:bottom w:val="nil"/>
              <w:right w:val="nil"/>
            </w:tcBorders>
            <w:shd w:val="clear" w:color="000000" w:fill="000000"/>
            <w:noWrap/>
            <w:vAlign w:val="bottom"/>
            <w:hideMark/>
          </w:tcPr>
          <w:p w14:paraId="01AE60B8"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062" w:type="dxa"/>
            <w:tcBorders>
              <w:top w:val="nil"/>
              <w:left w:val="nil"/>
              <w:bottom w:val="nil"/>
              <w:right w:val="nil"/>
            </w:tcBorders>
            <w:shd w:val="clear" w:color="auto" w:fill="auto"/>
            <w:noWrap/>
            <w:vAlign w:val="bottom"/>
            <w:hideMark/>
          </w:tcPr>
          <w:p w14:paraId="19C11B0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41,400 </w:t>
            </w:r>
          </w:p>
        </w:tc>
        <w:tc>
          <w:tcPr>
            <w:tcW w:w="1060" w:type="dxa"/>
            <w:tcBorders>
              <w:top w:val="nil"/>
              <w:left w:val="nil"/>
              <w:bottom w:val="nil"/>
              <w:right w:val="nil"/>
            </w:tcBorders>
            <w:shd w:val="clear" w:color="auto" w:fill="auto"/>
            <w:noWrap/>
            <w:vAlign w:val="bottom"/>
            <w:hideMark/>
          </w:tcPr>
          <w:p w14:paraId="2035DCF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50,250 </w:t>
            </w:r>
          </w:p>
        </w:tc>
        <w:tc>
          <w:tcPr>
            <w:tcW w:w="1260" w:type="dxa"/>
            <w:tcBorders>
              <w:top w:val="nil"/>
              <w:left w:val="nil"/>
              <w:bottom w:val="nil"/>
              <w:right w:val="nil"/>
            </w:tcBorders>
            <w:shd w:val="clear" w:color="000000" w:fill="000000"/>
            <w:noWrap/>
            <w:vAlign w:val="bottom"/>
            <w:hideMark/>
          </w:tcPr>
          <w:p w14:paraId="4D6BCEC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c>
          <w:tcPr>
            <w:tcW w:w="1060" w:type="dxa"/>
            <w:tcBorders>
              <w:top w:val="nil"/>
              <w:left w:val="nil"/>
              <w:bottom w:val="nil"/>
              <w:right w:val="nil"/>
            </w:tcBorders>
            <w:shd w:val="clear" w:color="auto" w:fill="auto"/>
            <w:noWrap/>
            <w:vAlign w:val="bottom"/>
            <w:hideMark/>
          </w:tcPr>
          <w:p w14:paraId="3BE834E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41,450 </w:t>
            </w:r>
          </w:p>
        </w:tc>
        <w:tc>
          <w:tcPr>
            <w:tcW w:w="1060" w:type="dxa"/>
            <w:tcBorders>
              <w:top w:val="nil"/>
              <w:left w:val="nil"/>
              <w:bottom w:val="nil"/>
              <w:right w:val="nil"/>
            </w:tcBorders>
            <w:shd w:val="clear" w:color="auto" w:fill="auto"/>
            <w:noWrap/>
            <w:vAlign w:val="bottom"/>
            <w:hideMark/>
          </w:tcPr>
          <w:p w14:paraId="5641895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50,300 </w:t>
            </w:r>
          </w:p>
        </w:tc>
        <w:tc>
          <w:tcPr>
            <w:tcW w:w="1300" w:type="dxa"/>
            <w:tcBorders>
              <w:top w:val="nil"/>
              <w:left w:val="nil"/>
              <w:bottom w:val="nil"/>
              <w:right w:val="nil"/>
            </w:tcBorders>
            <w:shd w:val="clear" w:color="000000" w:fill="000000"/>
            <w:noWrap/>
            <w:vAlign w:val="bottom"/>
            <w:hideMark/>
          </w:tcPr>
          <w:p w14:paraId="2B3F5E4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w:t>
            </w:r>
          </w:p>
        </w:tc>
      </w:tr>
      <w:tr w:rsidR="00414145" w:rsidRPr="00414145" w14:paraId="29871445" w14:textId="77777777" w:rsidTr="00414145">
        <w:trPr>
          <w:trHeight w:val="260"/>
        </w:trPr>
        <w:tc>
          <w:tcPr>
            <w:tcW w:w="803" w:type="dxa"/>
            <w:tcBorders>
              <w:top w:val="nil"/>
              <w:left w:val="nil"/>
              <w:bottom w:val="nil"/>
              <w:right w:val="nil"/>
            </w:tcBorders>
            <w:shd w:val="clear" w:color="auto" w:fill="auto"/>
            <w:noWrap/>
            <w:vAlign w:val="bottom"/>
            <w:hideMark/>
          </w:tcPr>
          <w:p w14:paraId="68FEDD05"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6</w:t>
            </w:r>
          </w:p>
        </w:tc>
        <w:tc>
          <w:tcPr>
            <w:tcW w:w="222" w:type="dxa"/>
            <w:tcBorders>
              <w:top w:val="nil"/>
              <w:left w:val="nil"/>
              <w:bottom w:val="nil"/>
              <w:right w:val="nil"/>
            </w:tcBorders>
            <w:shd w:val="clear" w:color="auto" w:fill="auto"/>
            <w:noWrap/>
            <w:vAlign w:val="bottom"/>
            <w:hideMark/>
          </w:tcPr>
          <w:p w14:paraId="1471F1F2"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725B7E5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41,300 </w:t>
            </w:r>
          </w:p>
        </w:tc>
        <w:tc>
          <w:tcPr>
            <w:tcW w:w="1063" w:type="dxa"/>
            <w:tcBorders>
              <w:top w:val="nil"/>
              <w:left w:val="nil"/>
              <w:bottom w:val="nil"/>
              <w:right w:val="nil"/>
            </w:tcBorders>
            <w:shd w:val="clear" w:color="auto" w:fill="auto"/>
            <w:noWrap/>
            <w:vAlign w:val="bottom"/>
            <w:hideMark/>
          </w:tcPr>
          <w:p w14:paraId="3B09EC7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50,150 </w:t>
            </w:r>
          </w:p>
        </w:tc>
        <w:tc>
          <w:tcPr>
            <w:tcW w:w="1063" w:type="dxa"/>
            <w:tcBorders>
              <w:top w:val="nil"/>
              <w:left w:val="nil"/>
              <w:bottom w:val="nil"/>
              <w:right w:val="nil"/>
            </w:tcBorders>
            <w:shd w:val="clear" w:color="auto" w:fill="auto"/>
            <w:noWrap/>
            <w:vAlign w:val="bottom"/>
            <w:hideMark/>
          </w:tcPr>
          <w:p w14:paraId="06C1D25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41,350 </w:t>
            </w:r>
          </w:p>
        </w:tc>
        <w:tc>
          <w:tcPr>
            <w:tcW w:w="1063" w:type="dxa"/>
            <w:tcBorders>
              <w:top w:val="nil"/>
              <w:left w:val="nil"/>
              <w:bottom w:val="nil"/>
              <w:right w:val="nil"/>
            </w:tcBorders>
            <w:shd w:val="clear" w:color="auto" w:fill="auto"/>
            <w:noWrap/>
            <w:vAlign w:val="bottom"/>
            <w:hideMark/>
          </w:tcPr>
          <w:p w14:paraId="54AE710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50,200 </w:t>
            </w:r>
          </w:p>
        </w:tc>
        <w:tc>
          <w:tcPr>
            <w:tcW w:w="1123" w:type="dxa"/>
            <w:tcBorders>
              <w:top w:val="nil"/>
              <w:left w:val="nil"/>
              <w:bottom w:val="nil"/>
              <w:right w:val="nil"/>
            </w:tcBorders>
            <w:shd w:val="clear" w:color="auto" w:fill="auto"/>
            <w:noWrap/>
            <w:vAlign w:val="bottom"/>
            <w:hideMark/>
          </w:tcPr>
          <w:p w14:paraId="4331E557"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41,400 </w:t>
            </w:r>
          </w:p>
        </w:tc>
        <w:tc>
          <w:tcPr>
            <w:tcW w:w="1063" w:type="dxa"/>
            <w:tcBorders>
              <w:top w:val="nil"/>
              <w:left w:val="nil"/>
              <w:bottom w:val="nil"/>
              <w:right w:val="nil"/>
            </w:tcBorders>
            <w:shd w:val="clear" w:color="auto" w:fill="auto"/>
            <w:noWrap/>
            <w:vAlign w:val="bottom"/>
            <w:hideMark/>
          </w:tcPr>
          <w:p w14:paraId="6C381A5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50,250 </w:t>
            </w:r>
          </w:p>
        </w:tc>
        <w:tc>
          <w:tcPr>
            <w:tcW w:w="1303" w:type="dxa"/>
            <w:tcBorders>
              <w:top w:val="nil"/>
              <w:left w:val="nil"/>
              <w:bottom w:val="nil"/>
              <w:right w:val="nil"/>
            </w:tcBorders>
            <w:shd w:val="clear" w:color="auto" w:fill="auto"/>
            <w:noWrap/>
            <w:vAlign w:val="bottom"/>
            <w:hideMark/>
          </w:tcPr>
          <w:p w14:paraId="3F5840DF"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60,000 </w:t>
            </w:r>
          </w:p>
        </w:tc>
        <w:tc>
          <w:tcPr>
            <w:tcW w:w="1062" w:type="dxa"/>
            <w:tcBorders>
              <w:top w:val="nil"/>
              <w:left w:val="nil"/>
              <w:bottom w:val="nil"/>
              <w:right w:val="nil"/>
            </w:tcBorders>
            <w:shd w:val="clear" w:color="auto" w:fill="auto"/>
            <w:noWrap/>
            <w:vAlign w:val="bottom"/>
            <w:hideMark/>
          </w:tcPr>
          <w:p w14:paraId="37BD71D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41,450 </w:t>
            </w:r>
          </w:p>
        </w:tc>
        <w:tc>
          <w:tcPr>
            <w:tcW w:w="1060" w:type="dxa"/>
            <w:tcBorders>
              <w:top w:val="nil"/>
              <w:left w:val="nil"/>
              <w:bottom w:val="nil"/>
              <w:right w:val="nil"/>
            </w:tcBorders>
            <w:shd w:val="clear" w:color="auto" w:fill="auto"/>
            <w:noWrap/>
            <w:vAlign w:val="bottom"/>
            <w:hideMark/>
          </w:tcPr>
          <w:p w14:paraId="79C451B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50,300 </w:t>
            </w:r>
          </w:p>
        </w:tc>
        <w:tc>
          <w:tcPr>
            <w:tcW w:w="1260" w:type="dxa"/>
            <w:tcBorders>
              <w:top w:val="nil"/>
              <w:left w:val="nil"/>
              <w:bottom w:val="nil"/>
              <w:right w:val="nil"/>
            </w:tcBorders>
            <w:shd w:val="clear" w:color="auto" w:fill="auto"/>
            <w:noWrap/>
            <w:vAlign w:val="bottom"/>
            <w:hideMark/>
          </w:tcPr>
          <w:p w14:paraId="7B7FBDC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60,050 </w:t>
            </w:r>
          </w:p>
        </w:tc>
        <w:tc>
          <w:tcPr>
            <w:tcW w:w="1060" w:type="dxa"/>
            <w:tcBorders>
              <w:top w:val="nil"/>
              <w:left w:val="nil"/>
              <w:bottom w:val="nil"/>
              <w:right w:val="nil"/>
            </w:tcBorders>
            <w:shd w:val="clear" w:color="auto" w:fill="auto"/>
            <w:noWrap/>
            <w:vAlign w:val="bottom"/>
            <w:hideMark/>
          </w:tcPr>
          <w:p w14:paraId="6EA1906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41,500 </w:t>
            </w:r>
          </w:p>
        </w:tc>
        <w:tc>
          <w:tcPr>
            <w:tcW w:w="1060" w:type="dxa"/>
            <w:tcBorders>
              <w:top w:val="nil"/>
              <w:left w:val="nil"/>
              <w:bottom w:val="nil"/>
              <w:right w:val="nil"/>
            </w:tcBorders>
            <w:shd w:val="clear" w:color="auto" w:fill="auto"/>
            <w:noWrap/>
            <w:vAlign w:val="bottom"/>
            <w:hideMark/>
          </w:tcPr>
          <w:p w14:paraId="472EAAE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50,350 </w:t>
            </w:r>
          </w:p>
        </w:tc>
        <w:tc>
          <w:tcPr>
            <w:tcW w:w="1300" w:type="dxa"/>
            <w:tcBorders>
              <w:top w:val="nil"/>
              <w:left w:val="nil"/>
              <w:bottom w:val="nil"/>
              <w:right w:val="nil"/>
            </w:tcBorders>
            <w:shd w:val="clear" w:color="auto" w:fill="auto"/>
            <w:noWrap/>
            <w:vAlign w:val="bottom"/>
            <w:hideMark/>
          </w:tcPr>
          <w:p w14:paraId="645EF26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60,100 </w:t>
            </w:r>
          </w:p>
        </w:tc>
      </w:tr>
      <w:tr w:rsidR="00414145" w:rsidRPr="00414145" w14:paraId="78C47B15" w14:textId="77777777" w:rsidTr="00414145">
        <w:trPr>
          <w:trHeight w:val="260"/>
        </w:trPr>
        <w:tc>
          <w:tcPr>
            <w:tcW w:w="803" w:type="dxa"/>
            <w:tcBorders>
              <w:top w:val="nil"/>
              <w:left w:val="nil"/>
              <w:bottom w:val="nil"/>
              <w:right w:val="nil"/>
            </w:tcBorders>
            <w:shd w:val="clear" w:color="auto" w:fill="auto"/>
            <w:noWrap/>
            <w:vAlign w:val="bottom"/>
            <w:hideMark/>
          </w:tcPr>
          <w:p w14:paraId="3E215849"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7</w:t>
            </w:r>
          </w:p>
        </w:tc>
        <w:tc>
          <w:tcPr>
            <w:tcW w:w="222" w:type="dxa"/>
            <w:tcBorders>
              <w:top w:val="nil"/>
              <w:left w:val="nil"/>
              <w:bottom w:val="nil"/>
              <w:right w:val="nil"/>
            </w:tcBorders>
            <w:shd w:val="clear" w:color="auto" w:fill="auto"/>
            <w:noWrap/>
            <w:vAlign w:val="bottom"/>
            <w:hideMark/>
          </w:tcPr>
          <w:p w14:paraId="2044AB5C"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056E9CC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41,350 </w:t>
            </w:r>
          </w:p>
        </w:tc>
        <w:tc>
          <w:tcPr>
            <w:tcW w:w="1063" w:type="dxa"/>
            <w:tcBorders>
              <w:top w:val="nil"/>
              <w:left w:val="nil"/>
              <w:bottom w:val="nil"/>
              <w:right w:val="nil"/>
            </w:tcBorders>
            <w:shd w:val="clear" w:color="auto" w:fill="auto"/>
            <w:noWrap/>
            <w:vAlign w:val="bottom"/>
            <w:hideMark/>
          </w:tcPr>
          <w:p w14:paraId="7F8216A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50,200 </w:t>
            </w:r>
          </w:p>
        </w:tc>
        <w:tc>
          <w:tcPr>
            <w:tcW w:w="1063" w:type="dxa"/>
            <w:tcBorders>
              <w:top w:val="nil"/>
              <w:left w:val="nil"/>
              <w:bottom w:val="nil"/>
              <w:right w:val="nil"/>
            </w:tcBorders>
            <w:shd w:val="clear" w:color="auto" w:fill="auto"/>
            <w:noWrap/>
            <w:vAlign w:val="bottom"/>
            <w:hideMark/>
          </w:tcPr>
          <w:p w14:paraId="3CACB92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41,400 </w:t>
            </w:r>
          </w:p>
        </w:tc>
        <w:tc>
          <w:tcPr>
            <w:tcW w:w="1063" w:type="dxa"/>
            <w:tcBorders>
              <w:top w:val="nil"/>
              <w:left w:val="nil"/>
              <w:bottom w:val="nil"/>
              <w:right w:val="nil"/>
            </w:tcBorders>
            <w:shd w:val="clear" w:color="auto" w:fill="auto"/>
            <w:noWrap/>
            <w:vAlign w:val="bottom"/>
            <w:hideMark/>
          </w:tcPr>
          <w:p w14:paraId="4947B99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50,250 </w:t>
            </w:r>
          </w:p>
        </w:tc>
        <w:tc>
          <w:tcPr>
            <w:tcW w:w="1123" w:type="dxa"/>
            <w:tcBorders>
              <w:top w:val="nil"/>
              <w:left w:val="nil"/>
              <w:bottom w:val="nil"/>
              <w:right w:val="nil"/>
            </w:tcBorders>
            <w:shd w:val="clear" w:color="auto" w:fill="auto"/>
            <w:noWrap/>
            <w:vAlign w:val="bottom"/>
            <w:hideMark/>
          </w:tcPr>
          <w:p w14:paraId="5FA817C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41,450 </w:t>
            </w:r>
          </w:p>
        </w:tc>
        <w:tc>
          <w:tcPr>
            <w:tcW w:w="1063" w:type="dxa"/>
            <w:tcBorders>
              <w:top w:val="nil"/>
              <w:left w:val="nil"/>
              <w:bottom w:val="nil"/>
              <w:right w:val="nil"/>
            </w:tcBorders>
            <w:shd w:val="clear" w:color="auto" w:fill="auto"/>
            <w:noWrap/>
            <w:vAlign w:val="bottom"/>
            <w:hideMark/>
          </w:tcPr>
          <w:p w14:paraId="4EA4BDB4"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50,300 </w:t>
            </w:r>
          </w:p>
        </w:tc>
        <w:tc>
          <w:tcPr>
            <w:tcW w:w="1303" w:type="dxa"/>
            <w:tcBorders>
              <w:top w:val="nil"/>
              <w:left w:val="nil"/>
              <w:bottom w:val="nil"/>
              <w:right w:val="nil"/>
            </w:tcBorders>
            <w:shd w:val="clear" w:color="auto" w:fill="auto"/>
            <w:noWrap/>
            <w:vAlign w:val="bottom"/>
            <w:hideMark/>
          </w:tcPr>
          <w:p w14:paraId="210E73C4"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60,050 </w:t>
            </w:r>
          </w:p>
        </w:tc>
        <w:tc>
          <w:tcPr>
            <w:tcW w:w="1062" w:type="dxa"/>
            <w:tcBorders>
              <w:top w:val="nil"/>
              <w:left w:val="nil"/>
              <w:bottom w:val="nil"/>
              <w:right w:val="nil"/>
            </w:tcBorders>
            <w:shd w:val="clear" w:color="auto" w:fill="auto"/>
            <w:noWrap/>
            <w:vAlign w:val="bottom"/>
            <w:hideMark/>
          </w:tcPr>
          <w:p w14:paraId="427BE3B8"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41,500 </w:t>
            </w:r>
          </w:p>
        </w:tc>
        <w:tc>
          <w:tcPr>
            <w:tcW w:w="1060" w:type="dxa"/>
            <w:tcBorders>
              <w:top w:val="nil"/>
              <w:left w:val="nil"/>
              <w:bottom w:val="nil"/>
              <w:right w:val="nil"/>
            </w:tcBorders>
            <w:shd w:val="clear" w:color="auto" w:fill="auto"/>
            <w:noWrap/>
            <w:vAlign w:val="bottom"/>
            <w:hideMark/>
          </w:tcPr>
          <w:p w14:paraId="25DBE88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50,350 </w:t>
            </w:r>
          </w:p>
        </w:tc>
        <w:tc>
          <w:tcPr>
            <w:tcW w:w="1260" w:type="dxa"/>
            <w:tcBorders>
              <w:top w:val="nil"/>
              <w:left w:val="nil"/>
              <w:bottom w:val="nil"/>
              <w:right w:val="nil"/>
            </w:tcBorders>
            <w:shd w:val="clear" w:color="auto" w:fill="auto"/>
            <w:noWrap/>
            <w:vAlign w:val="bottom"/>
            <w:hideMark/>
          </w:tcPr>
          <w:p w14:paraId="007559D8"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60,100 </w:t>
            </w:r>
          </w:p>
        </w:tc>
        <w:tc>
          <w:tcPr>
            <w:tcW w:w="1060" w:type="dxa"/>
            <w:tcBorders>
              <w:top w:val="nil"/>
              <w:left w:val="nil"/>
              <w:bottom w:val="nil"/>
              <w:right w:val="nil"/>
            </w:tcBorders>
            <w:shd w:val="clear" w:color="auto" w:fill="auto"/>
            <w:noWrap/>
            <w:vAlign w:val="bottom"/>
            <w:hideMark/>
          </w:tcPr>
          <w:p w14:paraId="3104672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41,550 </w:t>
            </w:r>
          </w:p>
        </w:tc>
        <w:tc>
          <w:tcPr>
            <w:tcW w:w="1060" w:type="dxa"/>
            <w:tcBorders>
              <w:top w:val="nil"/>
              <w:left w:val="nil"/>
              <w:bottom w:val="nil"/>
              <w:right w:val="nil"/>
            </w:tcBorders>
            <w:shd w:val="clear" w:color="auto" w:fill="auto"/>
            <w:noWrap/>
            <w:vAlign w:val="bottom"/>
            <w:hideMark/>
          </w:tcPr>
          <w:p w14:paraId="10F6C334"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50,400 </w:t>
            </w:r>
          </w:p>
        </w:tc>
        <w:tc>
          <w:tcPr>
            <w:tcW w:w="1300" w:type="dxa"/>
            <w:tcBorders>
              <w:top w:val="nil"/>
              <w:left w:val="nil"/>
              <w:bottom w:val="nil"/>
              <w:right w:val="nil"/>
            </w:tcBorders>
            <w:shd w:val="clear" w:color="auto" w:fill="auto"/>
            <w:noWrap/>
            <w:vAlign w:val="bottom"/>
            <w:hideMark/>
          </w:tcPr>
          <w:p w14:paraId="65AB540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60,150 </w:t>
            </w:r>
          </w:p>
        </w:tc>
      </w:tr>
      <w:tr w:rsidR="00414145" w:rsidRPr="00414145" w14:paraId="3E14CB6B" w14:textId="77777777" w:rsidTr="00414145">
        <w:trPr>
          <w:trHeight w:val="260"/>
        </w:trPr>
        <w:tc>
          <w:tcPr>
            <w:tcW w:w="803" w:type="dxa"/>
            <w:tcBorders>
              <w:top w:val="nil"/>
              <w:left w:val="nil"/>
              <w:bottom w:val="nil"/>
              <w:right w:val="nil"/>
            </w:tcBorders>
            <w:shd w:val="clear" w:color="auto" w:fill="auto"/>
            <w:noWrap/>
            <w:vAlign w:val="bottom"/>
            <w:hideMark/>
          </w:tcPr>
          <w:p w14:paraId="24B2BCA2"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8</w:t>
            </w:r>
          </w:p>
        </w:tc>
        <w:tc>
          <w:tcPr>
            <w:tcW w:w="222" w:type="dxa"/>
            <w:tcBorders>
              <w:top w:val="nil"/>
              <w:left w:val="nil"/>
              <w:bottom w:val="nil"/>
              <w:right w:val="nil"/>
            </w:tcBorders>
            <w:shd w:val="clear" w:color="auto" w:fill="auto"/>
            <w:noWrap/>
            <w:vAlign w:val="bottom"/>
            <w:hideMark/>
          </w:tcPr>
          <w:p w14:paraId="77FB4AD2"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7E724E6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41,400 </w:t>
            </w:r>
          </w:p>
        </w:tc>
        <w:tc>
          <w:tcPr>
            <w:tcW w:w="1063" w:type="dxa"/>
            <w:tcBorders>
              <w:top w:val="nil"/>
              <w:left w:val="nil"/>
              <w:bottom w:val="nil"/>
              <w:right w:val="nil"/>
            </w:tcBorders>
            <w:shd w:val="clear" w:color="auto" w:fill="auto"/>
            <w:noWrap/>
            <w:vAlign w:val="bottom"/>
            <w:hideMark/>
          </w:tcPr>
          <w:p w14:paraId="02379A6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50,250 </w:t>
            </w:r>
          </w:p>
        </w:tc>
        <w:tc>
          <w:tcPr>
            <w:tcW w:w="1063" w:type="dxa"/>
            <w:tcBorders>
              <w:top w:val="nil"/>
              <w:left w:val="nil"/>
              <w:bottom w:val="nil"/>
              <w:right w:val="nil"/>
            </w:tcBorders>
            <w:shd w:val="clear" w:color="auto" w:fill="auto"/>
            <w:noWrap/>
            <w:vAlign w:val="bottom"/>
            <w:hideMark/>
          </w:tcPr>
          <w:p w14:paraId="2A2BC73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41,450 </w:t>
            </w:r>
          </w:p>
        </w:tc>
        <w:tc>
          <w:tcPr>
            <w:tcW w:w="1063" w:type="dxa"/>
            <w:tcBorders>
              <w:top w:val="nil"/>
              <w:left w:val="nil"/>
              <w:bottom w:val="nil"/>
              <w:right w:val="nil"/>
            </w:tcBorders>
            <w:shd w:val="clear" w:color="auto" w:fill="auto"/>
            <w:noWrap/>
            <w:vAlign w:val="bottom"/>
            <w:hideMark/>
          </w:tcPr>
          <w:p w14:paraId="6C86B31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50,300 </w:t>
            </w:r>
          </w:p>
        </w:tc>
        <w:tc>
          <w:tcPr>
            <w:tcW w:w="1123" w:type="dxa"/>
            <w:tcBorders>
              <w:top w:val="nil"/>
              <w:left w:val="nil"/>
              <w:bottom w:val="nil"/>
              <w:right w:val="nil"/>
            </w:tcBorders>
            <w:shd w:val="clear" w:color="auto" w:fill="auto"/>
            <w:noWrap/>
            <w:vAlign w:val="bottom"/>
            <w:hideMark/>
          </w:tcPr>
          <w:p w14:paraId="0690907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41,500 </w:t>
            </w:r>
          </w:p>
        </w:tc>
        <w:tc>
          <w:tcPr>
            <w:tcW w:w="1063" w:type="dxa"/>
            <w:tcBorders>
              <w:top w:val="nil"/>
              <w:left w:val="nil"/>
              <w:bottom w:val="nil"/>
              <w:right w:val="nil"/>
            </w:tcBorders>
            <w:shd w:val="clear" w:color="auto" w:fill="auto"/>
            <w:noWrap/>
            <w:vAlign w:val="bottom"/>
            <w:hideMark/>
          </w:tcPr>
          <w:p w14:paraId="7302A6F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50,350 </w:t>
            </w:r>
          </w:p>
        </w:tc>
        <w:tc>
          <w:tcPr>
            <w:tcW w:w="1303" w:type="dxa"/>
            <w:tcBorders>
              <w:top w:val="nil"/>
              <w:left w:val="nil"/>
              <w:bottom w:val="nil"/>
              <w:right w:val="nil"/>
            </w:tcBorders>
            <w:shd w:val="clear" w:color="auto" w:fill="auto"/>
            <w:noWrap/>
            <w:vAlign w:val="bottom"/>
            <w:hideMark/>
          </w:tcPr>
          <w:p w14:paraId="47CBBF4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60,100 </w:t>
            </w:r>
          </w:p>
        </w:tc>
        <w:tc>
          <w:tcPr>
            <w:tcW w:w="1062" w:type="dxa"/>
            <w:tcBorders>
              <w:top w:val="nil"/>
              <w:left w:val="nil"/>
              <w:bottom w:val="nil"/>
              <w:right w:val="nil"/>
            </w:tcBorders>
            <w:shd w:val="clear" w:color="auto" w:fill="auto"/>
            <w:noWrap/>
            <w:vAlign w:val="bottom"/>
            <w:hideMark/>
          </w:tcPr>
          <w:p w14:paraId="6E76ACB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41,550 </w:t>
            </w:r>
          </w:p>
        </w:tc>
        <w:tc>
          <w:tcPr>
            <w:tcW w:w="1060" w:type="dxa"/>
            <w:tcBorders>
              <w:top w:val="nil"/>
              <w:left w:val="nil"/>
              <w:bottom w:val="nil"/>
              <w:right w:val="nil"/>
            </w:tcBorders>
            <w:shd w:val="clear" w:color="auto" w:fill="auto"/>
            <w:noWrap/>
            <w:vAlign w:val="bottom"/>
            <w:hideMark/>
          </w:tcPr>
          <w:p w14:paraId="59CD983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50,400 </w:t>
            </w:r>
          </w:p>
        </w:tc>
        <w:tc>
          <w:tcPr>
            <w:tcW w:w="1260" w:type="dxa"/>
            <w:tcBorders>
              <w:top w:val="nil"/>
              <w:left w:val="nil"/>
              <w:bottom w:val="nil"/>
              <w:right w:val="nil"/>
            </w:tcBorders>
            <w:shd w:val="clear" w:color="auto" w:fill="auto"/>
            <w:noWrap/>
            <w:vAlign w:val="bottom"/>
            <w:hideMark/>
          </w:tcPr>
          <w:p w14:paraId="3F56446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60,150 </w:t>
            </w:r>
          </w:p>
        </w:tc>
        <w:tc>
          <w:tcPr>
            <w:tcW w:w="1060" w:type="dxa"/>
            <w:tcBorders>
              <w:top w:val="nil"/>
              <w:left w:val="nil"/>
              <w:bottom w:val="nil"/>
              <w:right w:val="nil"/>
            </w:tcBorders>
            <w:shd w:val="clear" w:color="auto" w:fill="auto"/>
            <w:noWrap/>
            <w:vAlign w:val="bottom"/>
            <w:hideMark/>
          </w:tcPr>
          <w:p w14:paraId="6B8A56D7"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41,600 </w:t>
            </w:r>
          </w:p>
        </w:tc>
        <w:tc>
          <w:tcPr>
            <w:tcW w:w="1060" w:type="dxa"/>
            <w:tcBorders>
              <w:top w:val="nil"/>
              <w:left w:val="nil"/>
              <w:bottom w:val="nil"/>
              <w:right w:val="nil"/>
            </w:tcBorders>
            <w:shd w:val="clear" w:color="auto" w:fill="auto"/>
            <w:noWrap/>
            <w:vAlign w:val="bottom"/>
            <w:hideMark/>
          </w:tcPr>
          <w:p w14:paraId="35325DE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50,450 </w:t>
            </w:r>
          </w:p>
        </w:tc>
        <w:tc>
          <w:tcPr>
            <w:tcW w:w="1300" w:type="dxa"/>
            <w:tcBorders>
              <w:top w:val="nil"/>
              <w:left w:val="nil"/>
              <w:bottom w:val="nil"/>
              <w:right w:val="nil"/>
            </w:tcBorders>
            <w:shd w:val="clear" w:color="auto" w:fill="auto"/>
            <w:noWrap/>
            <w:vAlign w:val="bottom"/>
            <w:hideMark/>
          </w:tcPr>
          <w:p w14:paraId="6848709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60,200 </w:t>
            </w:r>
          </w:p>
        </w:tc>
      </w:tr>
      <w:tr w:rsidR="00414145" w:rsidRPr="00414145" w14:paraId="4CB3E90F" w14:textId="77777777" w:rsidTr="00414145">
        <w:trPr>
          <w:trHeight w:val="260"/>
        </w:trPr>
        <w:tc>
          <w:tcPr>
            <w:tcW w:w="803" w:type="dxa"/>
            <w:tcBorders>
              <w:top w:val="nil"/>
              <w:left w:val="nil"/>
              <w:bottom w:val="nil"/>
              <w:right w:val="nil"/>
            </w:tcBorders>
            <w:shd w:val="clear" w:color="auto" w:fill="auto"/>
            <w:noWrap/>
            <w:vAlign w:val="bottom"/>
            <w:hideMark/>
          </w:tcPr>
          <w:p w14:paraId="3ECC8AEF"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9</w:t>
            </w:r>
          </w:p>
        </w:tc>
        <w:tc>
          <w:tcPr>
            <w:tcW w:w="222" w:type="dxa"/>
            <w:tcBorders>
              <w:top w:val="nil"/>
              <w:left w:val="nil"/>
              <w:bottom w:val="nil"/>
              <w:right w:val="nil"/>
            </w:tcBorders>
            <w:shd w:val="clear" w:color="auto" w:fill="auto"/>
            <w:noWrap/>
            <w:vAlign w:val="bottom"/>
            <w:hideMark/>
          </w:tcPr>
          <w:p w14:paraId="47FABC1B"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790F240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41,450 </w:t>
            </w:r>
          </w:p>
        </w:tc>
        <w:tc>
          <w:tcPr>
            <w:tcW w:w="1063" w:type="dxa"/>
            <w:tcBorders>
              <w:top w:val="nil"/>
              <w:left w:val="nil"/>
              <w:bottom w:val="nil"/>
              <w:right w:val="nil"/>
            </w:tcBorders>
            <w:shd w:val="clear" w:color="auto" w:fill="auto"/>
            <w:noWrap/>
            <w:vAlign w:val="bottom"/>
            <w:hideMark/>
          </w:tcPr>
          <w:p w14:paraId="54E5568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50,300 </w:t>
            </w:r>
          </w:p>
        </w:tc>
        <w:tc>
          <w:tcPr>
            <w:tcW w:w="1063" w:type="dxa"/>
            <w:tcBorders>
              <w:top w:val="nil"/>
              <w:left w:val="nil"/>
              <w:bottom w:val="nil"/>
              <w:right w:val="nil"/>
            </w:tcBorders>
            <w:shd w:val="clear" w:color="auto" w:fill="auto"/>
            <w:noWrap/>
            <w:vAlign w:val="bottom"/>
            <w:hideMark/>
          </w:tcPr>
          <w:p w14:paraId="7D34CE1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41,500 </w:t>
            </w:r>
          </w:p>
        </w:tc>
        <w:tc>
          <w:tcPr>
            <w:tcW w:w="1063" w:type="dxa"/>
            <w:tcBorders>
              <w:top w:val="nil"/>
              <w:left w:val="nil"/>
              <w:bottom w:val="nil"/>
              <w:right w:val="nil"/>
            </w:tcBorders>
            <w:shd w:val="clear" w:color="auto" w:fill="auto"/>
            <w:noWrap/>
            <w:vAlign w:val="bottom"/>
            <w:hideMark/>
          </w:tcPr>
          <w:p w14:paraId="6DD3DEF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50,350 </w:t>
            </w:r>
          </w:p>
        </w:tc>
        <w:tc>
          <w:tcPr>
            <w:tcW w:w="1123" w:type="dxa"/>
            <w:tcBorders>
              <w:top w:val="nil"/>
              <w:left w:val="nil"/>
              <w:bottom w:val="nil"/>
              <w:right w:val="nil"/>
            </w:tcBorders>
            <w:shd w:val="clear" w:color="auto" w:fill="auto"/>
            <w:noWrap/>
            <w:vAlign w:val="bottom"/>
            <w:hideMark/>
          </w:tcPr>
          <w:p w14:paraId="741C843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41,550 </w:t>
            </w:r>
          </w:p>
        </w:tc>
        <w:tc>
          <w:tcPr>
            <w:tcW w:w="1063" w:type="dxa"/>
            <w:tcBorders>
              <w:top w:val="nil"/>
              <w:left w:val="nil"/>
              <w:bottom w:val="nil"/>
              <w:right w:val="nil"/>
            </w:tcBorders>
            <w:shd w:val="clear" w:color="auto" w:fill="auto"/>
            <w:noWrap/>
            <w:vAlign w:val="bottom"/>
            <w:hideMark/>
          </w:tcPr>
          <w:p w14:paraId="05090288"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50,400 </w:t>
            </w:r>
          </w:p>
        </w:tc>
        <w:tc>
          <w:tcPr>
            <w:tcW w:w="1303" w:type="dxa"/>
            <w:tcBorders>
              <w:top w:val="nil"/>
              <w:left w:val="nil"/>
              <w:bottom w:val="nil"/>
              <w:right w:val="nil"/>
            </w:tcBorders>
            <w:shd w:val="clear" w:color="auto" w:fill="auto"/>
            <w:noWrap/>
            <w:vAlign w:val="bottom"/>
            <w:hideMark/>
          </w:tcPr>
          <w:p w14:paraId="45B2D91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60,150 </w:t>
            </w:r>
          </w:p>
        </w:tc>
        <w:tc>
          <w:tcPr>
            <w:tcW w:w="1062" w:type="dxa"/>
            <w:tcBorders>
              <w:top w:val="nil"/>
              <w:left w:val="nil"/>
              <w:bottom w:val="nil"/>
              <w:right w:val="nil"/>
            </w:tcBorders>
            <w:shd w:val="clear" w:color="auto" w:fill="auto"/>
            <w:noWrap/>
            <w:vAlign w:val="bottom"/>
            <w:hideMark/>
          </w:tcPr>
          <w:p w14:paraId="793E742F"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41,600 </w:t>
            </w:r>
          </w:p>
        </w:tc>
        <w:tc>
          <w:tcPr>
            <w:tcW w:w="1060" w:type="dxa"/>
            <w:tcBorders>
              <w:top w:val="nil"/>
              <w:left w:val="nil"/>
              <w:bottom w:val="nil"/>
              <w:right w:val="nil"/>
            </w:tcBorders>
            <w:shd w:val="clear" w:color="auto" w:fill="auto"/>
            <w:noWrap/>
            <w:vAlign w:val="bottom"/>
            <w:hideMark/>
          </w:tcPr>
          <w:p w14:paraId="6BFC177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50,450 </w:t>
            </w:r>
          </w:p>
        </w:tc>
        <w:tc>
          <w:tcPr>
            <w:tcW w:w="1260" w:type="dxa"/>
            <w:tcBorders>
              <w:top w:val="nil"/>
              <w:left w:val="nil"/>
              <w:bottom w:val="nil"/>
              <w:right w:val="nil"/>
            </w:tcBorders>
            <w:shd w:val="clear" w:color="auto" w:fill="auto"/>
            <w:noWrap/>
            <w:vAlign w:val="bottom"/>
            <w:hideMark/>
          </w:tcPr>
          <w:p w14:paraId="411C71A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60,200 </w:t>
            </w:r>
          </w:p>
        </w:tc>
        <w:tc>
          <w:tcPr>
            <w:tcW w:w="1060" w:type="dxa"/>
            <w:tcBorders>
              <w:top w:val="nil"/>
              <w:left w:val="nil"/>
              <w:bottom w:val="nil"/>
              <w:right w:val="nil"/>
            </w:tcBorders>
            <w:shd w:val="clear" w:color="auto" w:fill="auto"/>
            <w:noWrap/>
            <w:vAlign w:val="bottom"/>
            <w:hideMark/>
          </w:tcPr>
          <w:p w14:paraId="7B416D5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41,650 </w:t>
            </w:r>
          </w:p>
        </w:tc>
        <w:tc>
          <w:tcPr>
            <w:tcW w:w="1060" w:type="dxa"/>
            <w:tcBorders>
              <w:top w:val="nil"/>
              <w:left w:val="nil"/>
              <w:bottom w:val="nil"/>
              <w:right w:val="nil"/>
            </w:tcBorders>
            <w:shd w:val="clear" w:color="auto" w:fill="auto"/>
            <w:noWrap/>
            <w:vAlign w:val="bottom"/>
            <w:hideMark/>
          </w:tcPr>
          <w:p w14:paraId="180C494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50,500 </w:t>
            </w:r>
          </w:p>
        </w:tc>
        <w:tc>
          <w:tcPr>
            <w:tcW w:w="1300" w:type="dxa"/>
            <w:tcBorders>
              <w:top w:val="nil"/>
              <w:left w:val="nil"/>
              <w:bottom w:val="nil"/>
              <w:right w:val="nil"/>
            </w:tcBorders>
            <w:shd w:val="clear" w:color="auto" w:fill="auto"/>
            <w:noWrap/>
            <w:vAlign w:val="bottom"/>
            <w:hideMark/>
          </w:tcPr>
          <w:p w14:paraId="2A63AB6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60,250 </w:t>
            </w:r>
          </w:p>
        </w:tc>
      </w:tr>
      <w:tr w:rsidR="00414145" w:rsidRPr="00414145" w14:paraId="64547306" w14:textId="77777777" w:rsidTr="00414145">
        <w:trPr>
          <w:trHeight w:val="260"/>
        </w:trPr>
        <w:tc>
          <w:tcPr>
            <w:tcW w:w="803" w:type="dxa"/>
            <w:tcBorders>
              <w:top w:val="nil"/>
              <w:left w:val="nil"/>
              <w:bottom w:val="nil"/>
              <w:right w:val="nil"/>
            </w:tcBorders>
            <w:shd w:val="clear" w:color="auto" w:fill="auto"/>
            <w:noWrap/>
            <w:vAlign w:val="bottom"/>
            <w:hideMark/>
          </w:tcPr>
          <w:p w14:paraId="2D00BF57"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10</w:t>
            </w:r>
          </w:p>
        </w:tc>
        <w:tc>
          <w:tcPr>
            <w:tcW w:w="222" w:type="dxa"/>
            <w:tcBorders>
              <w:top w:val="nil"/>
              <w:left w:val="nil"/>
              <w:bottom w:val="nil"/>
              <w:right w:val="nil"/>
            </w:tcBorders>
            <w:shd w:val="clear" w:color="auto" w:fill="auto"/>
            <w:noWrap/>
            <w:vAlign w:val="bottom"/>
            <w:hideMark/>
          </w:tcPr>
          <w:p w14:paraId="10B92CBF"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2AF6617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41,500 </w:t>
            </w:r>
          </w:p>
        </w:tc>
        <w:tc>
          <w:tcPr>
            <w:tcW w:w="1063" w:type="dxa"/>
            <w:tcBorders>
              <w:top w:val="nil"/>
              <w:left w:val="nil"/>
              <w:bottom w:val="nil"/>
              <w:right w:val="nil"/>
            </w:tcBorders>
            <w:shd w:val="clear" w:color="auto" w:fill="auto"/>
            <w:noWrap/>
            <w:vAlign w:val="bottom"/>
            <w:hideMark/>
          </w:tcPr>
          <w:p w14:paraId="490525E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50,350 </w:t>
            </w:r>
          </w:p>
        </w:tc>
        <w:tc>
          <w:tcPr>
            <w:tcW w:w="1063" w:type="dxa"/>
            <w:tcBorders>
              <w:top w:val="nil"/>
              <w:left w:val="nil"/>
              <w:bottom w:val="nil"/>
              <w:right w:val="nil"/>
            </w:tcBorders>
            <w:shd w:val="clear" w:color="auto" w:fill="auto"/>
            <w:noWrap/>
            <w:vAlign w:val="bottom"/>
            <w:hideMark/>
          </w:tcPr>
          <w:p w14:paraId="658B3647"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41,550 </w:t>
            </w:r>
          </w:p>
        </w:tc>
        <w:tc>
          <w:tcPr>
            <w:tcW w:w="1063" w:type="dxa"/>
            <w:tcBorders>
              <w:top w:val="nil"/>
              <w:left w:val="nil"/>
              <w:bottom w:val="nil"/>
              <w:right w:val="nil"/>
            </w:tcBorders>
            <w:shd w:val="clear" w:color="auto" w:fill="auto"/>
            <w:noWrap/>
            <w:vAlign w:val="bottom"/>
            <w:hideMark/>
          </w:tcPr>
          <w:p w14:paraId="28AE2034"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50,400 </w:t>
            </w:r>
          </w:p>
        </w:tc>
        <w:tc>
          <w:tcPr>
            <w:tcW w:w="1123" w:type="dxa"/>
            <w:tcBorders>
              <w:top w:val="nil"/>
              <w:left w:val="nil"/>
              <w:bottom w:val="nil"/>
              <w:right w:val="nil"/>
            </w:tcBorders>
            <w:shd w:val="clear" w:color="auto" w:fill="auto"/>
            <w:noWrap/>
            <w:vAlign w:val="bottom"/>
            <w:hideMark/>
          </w:tcPr>
          <w:p w14:paraId="3B163FA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41,600 </w:t>
            </w:r>
          </w:p>
        </w:tc>
        <w:tc>
          <w:tcPr>
            <w:tcW w:w="1063" w:type="dxa"/>
            <w:tcBorders>
              <w:top w:val="nil"/>
              <w:left w:val="nil"/>
              <w:bottom w:val="nil"/>
              <w:right w:val="nil"/>
            </w:tcBorders>
            <w:shd w:val="clear" w:color="auto" w:fill="auto"/>
            <w:noWrap/>
            <w:vAlign w:val="bottom"/>
            <w:hideMark/>
          </w:tcPr>
          <w:p w14:paraId="5F94146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50,450 </w:t>
            </w:r>
          </w:p>
        </w:tc>
        <w:tc>
          <w:tcPr>
            <w:tcW w:w="1303" w:type="dxa"/>
            <w:tcBorders>
              <w:top w:val="nil"/>
              <w:left w:val="nil"/>
              <w:bottom w:val="nil"/>
              <w:right w:val="nil"/>
            </w:tcBorders>
            <w:shd w:val="clear" w:color="auto" w:fill="auto"/>
            <w:noWrap/>
            <w:vAlign w:val="bottom"/>
            <w:hideMark/>
          </w:tcPr>
          <w:p w14:paraId="4EDF722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60,200 </w:t>
            </w:r>
          </w:p>
        </w:tc>
        <w:tc>
          <w:tcPr>
            <w:tcW w:w="1062" w:type="dxa"/>
            <w:tcBorders>
              <w:top w:val="nil"/>
              <w:left w:val="nil"/>
              <w:bottom w:val="nil"/>
              <w:right w:val="nil"/>
            </w:tcBorders>
            <w:shd w:val="clear" w:color="auto" w:fill="auto"/>
            <w:noWrap/>
            <w:vAlign w:val="bottom"/>
            <w:hideMark/>
          </w:tcPr>
          <w:p w14:paraId="6D2A5D7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41,650 </w:t>
            </w:r>
          </w:p>
        </w:tc>
        <w:tc>
          <w:tcPr>
            <w:tcW w:w="1060" w:type="dxa"/>
            <w:tcBorders>
              <w:top w:val="nil"/>
              <w:left w:val="nil"/>
              <w:bottom w:val="nil"/>
              <w:right w:val="nil"/>
            </w:tcBorders>
            <w:shd w:val="clear" w:color="auto" w:fill="auto"/>
            <w:noWrap/>
            <w:vAlign w:val="bottom"/>
            <w:hideMark/>
          </w:tcPr>
          <w:p w14:paraId="0D507347"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50,500 </w:t>
            </w:r>
          </w:p>
        </w:tc>
        <w:tc>
          <w:tcPr>
            <w:tcW w:w="1260" w:type="dxa"/>
            <w:tcBorders>
              <w:top w:val="nil"/>
              <w:left w:val="nil"/>
              <w:bottom w:val="nil"/>
              <w:right w:val="nil"/>
            </w:tcBorders>
            <w:shd w:val="clear" w:color="auto" w:fill="auto"/>
            <w:noWrap/>
            <w:vAlign w:val="bottom"/>
            <w:hideMark/>
          </w:tcPr>
          <w:p w14:paraId="6263249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60,250 </w:t>
            </w:r>
          </w:p>
        </w:tc>
        <w:tc>
          <w:tcPr>
            <w:tcW w:w="1060" w:type="dxa"/>
            <w:tcBorders>
              <w:top w:val="nil"/>
              <w:left w:val="nil"/>
              <w:bottom w:val="nil"/>
              <w:right w:val="nil"/>
            </w:tcBorders>
            <w:shd w:val="clear" w:color="auto" w:fill="auto"/>
            <w:noWrap/>
            <w:vAlign w:val="bottom"/>
            <w:hideMark/>
          </w:tcPr>
          <w:p w14:paraId="107E83E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41,700 </w:t>
            </w:r>
          </w:p>
        </w:tc>
        <w:tc>
          <w:tcPr>
            <w:tcW w:w="1060" w:type="dxa"/>
            <w:tcBorders>
              <w:top w:val="nil"/>
              <w:left w:val="nil"/>
              <w:bottom w:val="nil"/>
              <w:right w:val="nil"/>
            </w:tcBorders>
            <w:shd w:val="clear" w:color="auto" w:fill="auto"/>
            <w:noWrap/>
            <w:vAlign w:val="bottom"/>
            <w:hideMark/>
          </w:tcPr>
          <w:p w14:paraId="609600D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50,550 </w:t>
            </w:r>
          </w:p>
        </w:tc>
        <w:tc>
          <w:tcPr>
            <w:tcW w:w="1300" w:type="dxa"/>
            <w:tcBorders>
              <w:top w:val="nil"/>
              <w:left w:val="nil"/>
              <w:bottom w:val="nil"/>
              <w:right w:val="nil"/>
            </w:tcBorders>
            <w:shd w:val="clear" w:color="auto" w:fill="auto"/>
            <w:noWrap/>
            <w:vAlign w:val="bottom"/>
            <w:hideMark/>
          </w:tcPr>
          <w:p w14:paraId="75AC0BF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60,300 </w:t>
            </w:r>
          </w:p>
        </w:tc>
      </w:tr>
      <w:tr w:rsidR="00414145" w:rsidRPr="00414145" w14:paraId="1CC76EBC" w14:textId="77777777" w:rsidTr="00414145">
        <w:trPr>
          <w:trHeight w:val="260"/>
        </w:trPr>
        <w:tc>
          <w:tcPr>
            <w:tcW w:w="803" w:type="dxa"/>
            <w:tcBorders>
              <w:top w:val="nil"/>
              <w:left w:val="nil"/>
              <w:bottom w:val="nil"/>
              <w:right w:val="nil"/>
            </w:tcBorders>
            <w:shd w:val="clear" w:color="auto" w:fill="auto"/>
            <w:noWrap/>
            <w:vAlign w:val="bottom"/>
            <w:hideMark/>
          </w:tcPr>
          <w:p w14:paraId="16CD9B1A"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11</w:t>
            </w:r>
          </w:p>
        </w:tc>
        <w:tc>
          <w:tcPr>
            <w:tcW w:w="222" w:type="dxa"/>
            <w:tcBorders>
              <w:top w:val="nil"/>
              <w:left w:val="nil"/>
              <w:bottom w:val="nil"/>
              <w:right w:val="nil"/>
            </w:tcBorders>
            <w:shd w:val="clear" w:color="auto" w:fill="auto"/>
            <w:noWrap/>
            <w:vAlign w:val="bottom"/>
            <w:hideMark/>
          </w:tcPr>
          <w:p w14:paraId="68C3F9D4"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41541B7F"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41,550 </w:t>
            </w:r>
          </w:p>
        </w:tc>
        <w:tc>
          <w:tcPr>
            <w:tcW w:w="1063" w:type="dxa"/>
            <w:tcBorders>
              <w:top w:val="nil"/>
              <w:left w:val="nil"/>
              <w:bottom w:val="nil"/>
              <w:right w:val="nil"/>
            </w:tcBorders>
            <w:shd w:val="clear" w:color="auto" w:fill="auto"/>
            <w:noWrap/>
            <w:vAlign w:val="bottom"/>
            <w:hideMark/>
          </w:tcPr>
          <w:p w14:paraId="52AFBD0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50,400 </w:t>
            </w:r>
          </w:p>
        </w:tc>
        <w:tc>
          <w:tcPr>
            <w:tcW w:w="1063" w:type="dxa"/>
            <w:tcBorders>
              <w:top w:val="nil"/>
              <w:left w:val="nil"/>
              <w:bottom w:val="nil"/>
              <w:right w:val="nil"/>
            </w:tcBorders>
            <w:shd w:val="clear" w:color="auto" w:fill="auto"/>
            <w:noWrap/>
            <w:vAlign w:val="bottom"/>
            <w:hideMark/>
          </w:tcPr>
          <w:p w14:paraId="3AF403A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41,600 </w:t>
            </w:r>
          </w:p>
        </w:tc>
        <w:tc>
          <w:tcPr>
            <w:tcW w:w="1063" w:type="dxa"/>
            <w:tcBorders>
              <w:top w:val="nil"/>
              <w:left w:val="nil"/>
              <w:bottom w:val="nil"/>
              <w:right w:val="nil"/>
            </w:tcBorders>
            <w:shd w:val="clear" w:color="auto" w:fill="auto"/>
            <w:noWrap/>
            <w:vAlign w:val="bottom"/>
            <w:hideMark/>
          </w:tcPr>
          <w:p w14:paraId="3E3DAB8F"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50,450 </w:t>
            </w:r>
          </w:p>
        </w:tc>
        <w:tc>
          <w:tcPr>
            <w:tcW w:w="1123" w:type="dxa"/>
            <w:tcBorders>
              <w:top w:val="nil"/>
              <w:left w:val="nil"/>
              <w:bottom w:val="nil"/>
              <w:right w:val="nil"/>
            </w:tcBorders>
            <w:shd w:val="clear" w:color="auto" w:fill="auto"/>
            <w:noWrap/>
            <w:vAlign w:val="bottom"/>
            <w:hideMark/>
          </w:tcPr>
          <w:p w14:paraId="5EEB712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41,650 </w:t>
            </w:r>
          </w:p>
        </w:tc>
        <w:tc>
          <w:tcPr>
            <w:tcW w:w="1063" w:type="dxa"/>
            <w:tcBorders>
              <w:top w:val="nil"/>
              <w:left w:val="nil"/>
              <w:bottom w:val="nil"/>
              <w:right w:val="nil"/>
            </w:tcBorders>
            <w:shd w:val="clear" w:color="auto" w:fill="auto"/>
            <w:noWrap/>
            <w:vAlign w:val="bottom"/>
            <w:hideMark/>
          </w:tcPr>
          <w:p w14:paraId="095FD33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50,500 </w:t>
            </w:r>
          </w:p>
        </w:tc>
        <w:tc>
          <w:tcPr>
            <w:tcW w:w="1303" w:type="dxa"/>
            <w:tcBorders>
              <w:top w:val="nil"/>
              <w:left w:val="nil"/>
              <w:bottom w:val="nil"/>
              <w:right w:val="nil"/>
            </w:tcBorders>
            <w:shd w:val="clear" w:color="auto" w:fill="auto"/>
            <w:noWrap/>
            <w:vAlign w:val="bottom"/>
            <w:hideMark/>
          </w:tcPr>
          <w:p w14:paraId="3C36786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60,250 </w:t>
            </w:r>
          </w:p>
        </w:tc>
        <w:tc>
          <w:tcPr>
            <w:tcW w:w="1062" w:type="dxa"/>
            <w:tcBorders>
              <w:top w:val="nil"/>
              <w:left w:val="nil"/>
              <w:bottom w:val="nil"/>
              <w:right w:val="nil"/>
            </w:tcBorders>
            <w:shd w:val="clear" w:color="auto" w:fill="auto"/>
            <w:noWrap/>
            <w:vAlign w:val="bottom"/>
            <w:hideMark/>
          </w:tcPr>
          <w:p w14:paraId="10B54988"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41,700 </w:t>
            </w:r>
          </w:p>
        </w:tc>
        <w:tc>
          <w:tcPr>
            <w:tcW w:w="1060" w:type="dxa"/>
            <w:tcBorders>
              <w:top w:val="nil"/>
              <w:left w:val="nil"/>
              <w:bottom w:val="nil"/>
              <w:right w:val="nil"/>
            </w:tcBorders>
            <w:shd w:val="clear" w:color="auto" w:fill="auto"/>
            <w:noWrap/>
            <w:vAlign w:val="bottom"/>
            <w:hideMark/>
          </w:tcPr>
          <w:p w14:paraId="15D2988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50,550 </w:t>
            </w:r>
          </w:p>
        </w:tc>
        <w:tc>
          <w:tcPr>
            <w:tcW w:w="1260" w:type="dxa"/>
            <w:tcBorders>
              <w:top w:val="nil"/>
              <w:left w:val="nil"/>
              <w:bottom w:val="nil"/>
              <w:right w:val="nil"/>
            </w:tcBorders>
            <w:shd w:val="clear" w:color="auto" w:fill="auto"/>
            <w:noWrap/>
            <w:vAlign w:val="bottom"/>
            <w:hideMark/>
          </w:tcPr>
          <w:p w14:paraId="4B32871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60,300 </w:t>
            </w:r>
          </w:p>
        </w:tc>
        <w:tc>
          <w:tcPr>
            <w:tcW w:w="1060" w:type="dxa"/>
            <w:tcBorders>
              <w:top w:val="nil"/>
              <w:left w:val="nil"/>
              <w:bottom w:val="nil"/>
              <w:right w:val="nil"/>
            </w:tcBorders>
            <w:shd w:val="clear" w:color="auto" w:fill="auto"/>
            <w:noWrap/>
            <w:vAlign w:val="bottom"/>
            <w:hideMark/>
          </w:tcPr>
          <w:p w14:paraId="6C75C74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41,750 </w:t>
            </w:r>
          </w:p>
        </w:tc>
        <w:tc>
          <w:tcPr>
            <w:tcW w:w="1060" w:type="dxa"/>
            <w:tcBorders>
              <w:top w:val="nil"/>
              <w:left w:val="nil"/>
              <w:bottom w:val="nil"/>
              <w:right w:val="nil"/>
            </w:tcBorders>
            <w:shd w:val="clear" w:color="auto" w:fill="auto"/>
            <w:noWrap/>
            <w:vAlign w:val="bottom"/>
            <w:hideMark/>
          </w:tcPr>
          <w:p w14:paraId="7D6B295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50,600 </w:t>
            </w:r>
          </w:p>
        </w:tc>
        <w:tc>
          <w:tcPr>
            <w:tcW w:w="1300" w:type="dxa"/>
            <w:tcBorders>
              <w:top w:val="nil"/>
              <w:left w:val="nil"/>
              <w:bottom w:val="nil"/>
              <w:right w:val="nil"/>
            </w:tcBorders>
            <w:shd w:val="clear" w:color="auto" w:fill="auto"/>
            <w:noWrap/>
            <w:vAlign w:val="bottom"/>
            <w:hideMark/>
          </w:tcPr>
          <w:p w14:paraId="131EB9B7"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60,350 </w:t>
            </w:r>
          </w:p>
        </w:tc>
      </w:tr>
      <w:tr w:rsidR="00414145" w:rsidRPr="00414145" w14:paraId="36949AB9" w14:textId="77777777" w:rsidTr="00414145">
        <w:trPr>
          <w:trHeight w:val="260"/>
        </w:trPr>
        <w:tc>
          <w:tcPr>
            <w:tcW w:w="803" w:type="dxa"/>
            <w:tcBorders>
              <w:top w:val="nil"/>
              <w:left w:val="nil"/>
              <w:bottom w:val="nil"/>
              <w:right w:val="nil"/>
            </w:tcBorders>
            <w:shd w:val="clear" w:color="auto" w:fill="auto"/>
            <w:noWrap/>
            <w:vAlign w:val="bottom"/>
            <w:hideMark/>
          </w:tcPr>
          <w:p w14:paraId="29EFE030"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12</w:t>
            </w:r>
          </w:p>
        </w:tc>
        <w:tc>
          <w:tcPr>
            <w:tcW w:w="222" w:type="dxa"/>
            <w:tcBorders>
              <w:top w:val="nil"/>
              <w:left w:val="nil"/>
              <w:bottom w:val="nil"/>
              <w:right w:val="nil"/>
            </w:tcBorders>
            <w:shd w:val="clear" w:color="auto" w:fill="auto"/>
            <w:noWrap/>
            <w:vAlign w:val="bottom"/>
            <w:hideMark/>
          </w:tcPr>
          <w:p w14:paraId="72786C9F"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10EC1224"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41,600 </w:t>
            </w:r>
          </w:p>
        </w:tc>
        <w:tc>
          <w:tcPr>
            <w:tcW w:w="1063" w:type="dxa"/>
            <w:tcBorders>
              <w:top w:val="nil"/>
              <w:left w:val="nil"/>
              <w:bottom w:val="nil"/>
              <w:right w:val="nil"/>
            </w:tcBorders>
            <w:shd w:val="clear" w:color="auto" w:fill="auto"/>
            <w:noWrap/>
            <w:vAlign w:val="bottom"/>
            <w:hideMark/>
          </w:tcPr>
          <w:p w14:paraId="4B80A4A7"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50,450 </w:t>
            </w:r>
          </w:p>
        </w:tc>
        <w:tc>
          <w:tcPr>
            <w:tcW w:w="1063" w:type="dxa"/>
            <w:tcBorders>
              <w:top w:val="nil"/>
              <w:left w:val="nil"/>
              <w:bottom w:val="nil"/>
              <w:right w:val="nil"/>
            </w:tcBorders>
            <w:shd w:val="clear" w:color="auto" w:fill="auto"/>
            <w:noWrap/>
            <w:vAlign w:val="bottom"/>
            <w:hideMark/>
          </w:tcPr>
          <w:p w14:paraId="21396FA4"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41,650 </w:t>
            </w:r>
          </w:p>
        </w:tc>
        <w:tc>
          <w:tcPr>
            <w:tcW w:w="1063" w:type="dxa"/>
            <w:tcBorders>
              <w:top w:val="nil"/>
              <w:left w:val="nil"/>
              <w:bottom w:val="nil"/>
              <w:right w:val="nil"/>
            </w:tcBorders>
            <w:shd w:val="clear" w:color="auto" w:fill="auto"/>
            <w:noWrap/>
            <w:vAlign w:val="bottom"/>
            <w:hideMark/>
          </w:tcPr>
          <w:p w14:paraId="337C994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50,500 </w:t>
            </w:r>
          </w:p>
        </w:tc>
        <w:tc>
          <w:tcPr>
            <w:tcW w:w="1123" w:type="dxa"/>
            <w:tcBorders>
              <w:top w:val="nil"/>
              <w:left w:val="nil"/>
              <w:bottom w:val="nil"/>
              <w:right w:val="nil"/>
            </w:tcBorders>
            <w:shd w:val="clear" w:color="auto" w:fill="auto"/>
            <w:noWrap/>
            <w:vAlign w:val="bottom"/>
            <w:hideMark/>
          </w:tcPr>
          <w:p w14:paraId="4E121E0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41,700 </w:t>
            </w:r>
          </w:p>
        </w:tc>
        <w:tc>
          <w:tcPr>
            <w:tcW w:w="1063" w:type="dxa"/>
            <w:tcBorders>
              <w:top w:val="nil"/>
              <w:left w:val="nil"/>
              <w:bottom w:val="nil"/>
              <w:right w:val="nil"/>
            </w:tcBorders>
            <w:shd w:val="clear" w:color="auto" w:fill="auto"/>
            <w:noWrap/>
            <w:vAlign w:val="bottom"/>
            <w:hideMark/>
          </w:tcPr>
          <w:p w14:paraId="2817B4F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50,550 </w:t>
            </w:r>
          </w:p>
        </w:tc>
        <w:tc>
          <w:tcPr>
            <w:tcW w:w="1303" w:type="dxa"/>
            <w:tcBorders>
              <w:top w:val="nil"/>
              <w:left w:val="nil"/>
              <w:bottom w:val="nil"/>
              <w:right w:val="nil"/>
            </w:tcBorders>
            <w:shd w:val="clear" w:color="auto" w:fill="auto"/>
            <w:noWrap/>
            <w:vAlign w:val="bottom"/>
            <w:hideMark/>
          </w:tcPr>
          <w:p w14:paraId="30860BD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60,300 </w:t>
            </w:r>
          </w:p>
        </w:tc>
        <w:tc>
          <w:tcPr>
            <w:tcW w:w="1062" w:type="dxa"/>
            <w:tcBorders>
              <w:top w:val="nil"/>
              <w:left w:val="nil"/>
              <w:bottom w:val="nil"/>
              <w:right w:val="nil"/>
            </w:tcBorders>
            <w:shd w:val="clear" w:color="auto" w:fill="auto"/>
            <w:noWrap/>
            <w:vAlign w:val="bottom"/>
            <w:hideMark/>
          </w:tcPr>
          <w:p w14:paraId="21814C7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41,750 </w:t>
            </w:r>
          </w:p>
        </w:tc>
        <w:tc>
          <w:tcPr>
            <w:tcW w:w="1060" w:type="dxa"/>
            <w:tcBorders>
              <w:top w:val="nil"/>
              <w:left w:val="nil"/>
              <w:bottom w:val="nil"/>
              <w:right w:val="nil"/>
            </w:tcBorders>
            <w:shd w:val="clear" w:color="auto" w:fill="auto"/>
            <w:noWrap/>
            <w:vAlign w:val="bottom"/>
            <w:hideMark/>
          </w:tcPr>
          <w:p w14:paraId="785E3EE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50,600 </w:t>
            </w:r>
          </w:p>
        </w:tc>
        <w:tc>
          <w:tcPr>
            <w:tcW w:w="1260" w:type="dxa"/>
            <w:tcBorders>
              <w:top w:val="nil"/>
              <w:left w:val="nil"/>
              <w:bottom w:val="nil"/>
              <w:right w:val="nil"/>
            </w:tcBorders>
            <w:shd w:val="clear" w:color="auto" w:fill="auto"/>
            <w:noWrap/>
            <w:vAlign w:val="bottom"/>
            <w:hideMark/>
          </w:tcPr>
          <w:p w14:paraId="529FF21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60,350 </w:t>
            </w:r>
          </w:p>
        </w:tc>
        <w:tc>
          <w:tcPr>
            <w:tcW w:w="1060" w:type="dxa"/>
            <w:tcBorders>
              <w:top w:val="nil"/>
              <w:left w:val="nil"/>
              <w:bottom w:val="nil"/>
              <w:right w:val="nil"/>
            </w:tcBorders>
            <w:shd w:val="clear" w:color="auto" w:fill="auto"/>
            <w:noWrap/>
            <w:vAlign w:val="bottom"/>
            <w:hideMark/>
          </w:tcPr>
          <w:p w14:paraId="5D16616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41,800 </w:t>
            </w:r>
          </w:p>
        </w:tc>
        <w:tc>
          <w:tcPr>
            <w:tcW w:w="1060" w:type="dxa"/>
            <w:tcBorders>
              <w:top w:val="nil"/>
              <w:left w:val="nil"/>
              <w:bottom w:val="nil"/>
              <w:right w:val="nil"/>
            </w:tcBorders>
            <w:shd w:val="clear" w:color="auto" w:fill="auto"/>
            <w:noWrap/>
            <w:vAlign w:val="bottom"/>
            <w:hideMark/>
          </w:tcPr>
          <w:p w14:paraId="3EA35D1F"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50,650 </w:t>
            </w:r>
          </w:p>
        </w:tc>
        <w:tc>
          <w:tcPr>
            <w:tcW w:w="1300" w:type="dxa"/>
            <w:tcBorders>
              <w:top w:val="nil"/>
              <w:left w:val="nil"/>
              <w:bottom w:val="nil"/>
              <w:right w:val="nil"/>
            </w:tcBorders>
            <w:shd w:val="clear" w:color="auto" w:fill="auto"/>
            <w:noWrap/>
            <w:vAlign w:val="bottom"/>
            <w:hideMark/>
          </w:tcPr>
          <w:p w14:paraId="1C384AA7"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60,400 </w:t>
            </w:r>
          </w:p>
        </w:tc>
      </w:tr>
      <w:tr w:rsidR="00414145" w:rsidRPr="00414145" w14:paraId="182C3FFD" w14:textId="77777777" w:rsidTr="00414145">
        <w:trPr>
          <w:trHeight w:val="260"/>
        </w:trPr>
        <w:tc>
          <w:tcPr>
            <w:tcW w:w="803" w:type="dxa"/>
            <w:tcBorders>
              <w:top w:val="nil"/>
              <w:left w:val="nil"/>
              <w:bottom w:val="nil"/>
              <w:right w:val="nil"/>
            </w:tcBorders>
            <w:shd w:val="clear" w:color="auto" w:fill="auto"/>
            <w:noWrap/>
            <w:vAlign w:val="bottom"/>
            <w:hideMark/>
          </w:tcPr>
          <w:p w14:paraId="7E006B91"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13</w:t>
            </w:r>
          </w:p>
        </w:tc>
        <w:tc>
          <w:tcPr>
            <w:tcW w:w="222" w:type="dxa"/>
            <w:tcBorders>
              <w:top w:val="nil"/>
              <w:left w:val="nil"/>
              <w:bottom w:val="nil"/>
              <w:right w:val="nil"/>
            </w:tcBorders>
            <w:shd w:val="clear" w:color="auto" w:fill="auto"/>
            <w:noWrap/>
            <w:vAlign w:val="bottom"/>
            <w:hideMark/>
          </w:tcPr>
          <w:p w14:paraId="712B9B00"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30E63C9F"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41,650 </w:t>
            </w:r>
          </w:p>
        </w:tc>
        <w:tc>
          <w:tcPr>
            <w:tcW w:w="1063" w:type="dxa"/>
            <w:tcBorders>
              <w:top w:val="nil"/>
              <w:left w:val="nil"/>
              <w:bottom w:val="nil"/>
              <w:right w:val="nil"/>
            </w:tcBorders>
            <w:shd w:val="clear" w:color="auto" w:fill="auto"/>
            <w:noWrap/>
            <w:vAlign w:val="bottom"/>
            <w:hideMark/>
          </w:tcPr>
          <w:p w14:paraId="0BB06FB7"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50,500 </w:t>
            </w:r>
          </w:p>
        </w:tc>
        <w:tc>
          <w:tcPr>
            <w:tcW w:w="1063" w:type="dxa"/>
            <w:tcBorders>
              <w:top w:val="nil"/>
              <w:left w:val="nil"/>
              <w:bottom w:val="nil"/>
              <w:right w:val="nil"/>
            </w:tcBorders>
            <w:shd w:val="clear" w:color="auto" w:fill="auto"/>
            <w:noWrap/>
            <w:vAlign w:val="bottom"/>
            <w:hideMark/>
          </w:tcPr>
          <w:p w14:paraId="0ABA6BB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41,700 </w:t>
            </w:r>
          </w:p>
        </w:tc>
        <w:tc>
          <w:tcPr>
            <w:tcW w:w="1063" w:type="dxa"/>
            <w:tcBorders>
              <w:top w:val="nil"/>
              <w:left w:val="nil"/>
              <w:bottom w:val="nil"/>
              <w:right w:val="nil"/>
            </w:tcBorders>
            <w:shd w:val="clear" w:color="auto" w:fill="auto"/>
            <w:noWrap/>
            <w:vAlign w:val="bottom"/>
            <w:hideMark/>
          </w:tcPr>
          <w:p w14:paraId="2CC21F3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50,550 </w:t>
            </w:r>
          </w:p>
        </w:tc>
        <w:tc>
          <w:tcPr>
            <w:tcW w:w="1123" w:type="dxa"/>
            <w:tcBorders>
              <w:top w:val="nil"/>
              <w:left w:val="nil"/>
              <w:bottom w:val="nil"/>
              <w:right w:val="nil"/>
            </w:tcBorders>
            <w:shd w:val="clear" w:color="auto" w:fill="auto"/>
            <w:noWrap/>
            <w:vAlign w:val="bottom"/>
            <w:hideMark/>
          </w:tcPr>
          <w:p w14:paraId="2E3490D8"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41,750 </w:t>
            </w:r>
          </w:p>
        </w:tc>
        <w:tc>
          <w:tcPr>
            <w:tcW w:w="1063" w:type="dxa"/>
            <w:tcBorders>
              <w:top w:val="nil"/>
              <w:left w:val="nil"/>
              <w:bottom w:val="nil"/>
              <w:right w:val="nil"/>
            </w:tcBorders>
            <w:shd w:val="clear" w:color="auto" w:fill="auto"/>
            <w:noWrap/>
            <w:vAlign w:val="bottom"/>
            <w:hideMark/>
          </w:tcPr>
          <w:p w14:paraId="31A57EB8"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50,600 </w:t>
            </w:r>
          </w:p>
        </w:tc>
        <w:tc>
          <w:tcPr>
            <w:tcW w:w="1303" w:type="dxa"/>
            <w:tcBorders>
              <w:top w:val="nil"/>
              <w:left w:val="nil"/>
              <w:bottom w:val="nil"/>
              <w:right w:val="nil"/>
            </w:tcBorders>
            <w:shd w:val="clear" w:color="auto" w:fill="auto"/>
            <w:noWrap/>
            <w:vAlign w:val="bottom"/>
            <w:hideMark/>
          </w:tcPr>
          <w:p w14:paraId="34FB20E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60,350 </w:t>
            </w:r>
          </w:p>
        </w:tc>
        <w:tc>
          <w:tcPr>
            <w:tcW w:w="1062" w:type="dxa"/>
            <w:tcBorders>
              <w:top w:val="nil"/>
              <w:left w:val="nil"/>
              <w:bottom w:val="nil"/>
              <w:right w:val="nil"/>
            </w:tcBorders>
            <w:shd w:val="clear" w:color="auto" w:fill="auto"/>
            <w:noWrap/>
            <w:vAlign w:val="bottom"/>
            <w:hideMark/>
          </w:tcPr>
          <w:p w14:paraId="212AF3E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41,800 </w:t>
            </w:r>
          </w:p>
        </w:tc>
        <w:tc>
          <w:tcPr>
            <w:tcW w:w="1060" w:type="dxa"/>
            <w:tcBorders>
              <w:top w:val="nil"/>
              <w:left w:val="nil"/>
              <w:bottom w:val="nil"/>
              <w:right w:val="nil"/>
            </w:tcBorders>
            <w:shd w:val="clear" w:color="auto" w:fill="auto"/>
            <w:noWrap/>
            <w:vAlign w:val="bottom"/>
            <w:hideMark/>
          </w:tcPr>
          <w:p w14:paraId="07DB833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50,650 </w:t>
            </w:r>
          </w:p>
        </w:tc>
        <w:tc>
          <w:tcPr>
            <w:tcW w:w="1260" w:type="dxa"/>
            <w:tcBorders>
              <w:top w:val="nil"/>
              <w:left w:val="nil"/>
              <w:bottom w:val="nil"/>
              <w:right w:val="nil"/>
            </w:tcBorders>
            <w:shd w:val="clear" w:color="auto" w:fill="auto"/>
            <w:noWrap/>
            <w:vAlign w:val="bottom"/>
            <w:hideMark/>
          </w:tcPr>
          <w:p w14:paraId="0B44B0F7"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60,400 </w:t>
            </w:r>
          </w:p>
        </w:tc>
        <w:tc>
          <w:tcPr>
            <w:tcW w:w="1060" w:type="dxa"/>
            <w:tcBorders>
              <w:top w:val="nil"/>
              <w:left w:val="nil"/>
              <w:bottom w:val="nil"/>
              <w:right w:val="nil"/>
            </w:tcBorders>
            <w:shd w:val="clear" w:color="auto" w:fill="auto"/>
            <w:noWrap/>
            <w:vAlign w:val="bottom"/>
            <w:hideMark/>
          </w:tcPr>
          <w:p w14:paraId="6545B61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41,850 </w:t>
            </w:r>
          </w:p>
        </w:tc>
        <w:tc>
          <w:tcPr>
            <w:tcW w:w="1060" w:type="dxa"/>
            <w:tcBorders>
              <w:top w:val="nil"/>
              <w:left w:val="nil"/>
              <w:bottom w:val="nil"/>
              <w:right w:val="nil"/>
            </w:tcBorders>
            <w:shd w:val="clear" w:color="auto" w:fill="auto"/>
            <w:noWrap/>
            <w:vAlign w:val="bottom"/>
            <w:hideMark/>
          </w:tcPr>
          <w:p w14:paraId="3E68743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50,700 </w:t>
            </w:r>
          </w:p>
        </w:tc>
        <w:tc>
          <w:tcPr>
            <w:tcW w:w="1300" w:type="dxa"/>
            <w:tcBorders>
              <w:top w:val="nil"/>
              <w:left w:val="nil"/>
              <w:bottom w:val="nil"/>
              <w:right w:val="nil"/>
            </w:tcBorders>
            <w:shd w:val="clear" w:color="auto" w:fill="auto"/>
            <w:noWrap/>
            <w:vAlign w:val="bottom"/>
            <w:hideMark/>
          </w:tcPr>
          <w:p w14:paraId="483E46B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60,450 </w:t>
            </w:r>
          </w:p>
        </w:tc>
      </w:tr>
      <w:tr w:rsidR="00414145" w:rsidRPr="00414145" w14:paraId="64BFB576" w14:textId="77777777" w:rsidTr="00414145">
        <w:trPr>
          <w:trHeight w:val="260"/>
        </w:trPr>
        <w:tc>
          <w:tcPr>
            <w:tcW w:w="803" w:type="dxa"/>
            <w:tcBorders>
              <w:top w:val="nil"/>
              <w:left w:val="nil"/>
              <w:bottom w:val="nil"/>
              <w:right w:val="nil"/>
            </w:tcBorders>
            <w:shd w:val="clear" w:color="auto" w:fill="auto"/>
            <w:noWrap/>
            <w:vAlign w:val="bottom"/>
            <w:hideMark/>
          </w:tcPr>
          <w:p w14:paraId="749F8E65"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14</w:t>
            </w:r>
          </w:p>
        </w:tc>
        <w:tc>
          <w:tcPr>
            <w:tcW w:w="222" w:type="dxa"/>
            <w:tcBorders>
              <w:top w:val="nil"/>
              <w:left w:val="nil"/>
              <w:bottom w:val="nil"/>
              <w:right w:val="nil"/>
            </w:tcBorders>
            <w:shd w:val="clear" w:color="auto" w:fill="auto"/>
            <w:noWrap/>
            <w:vAlign w:val="bottom"/>
            <w:hideMark/>
          </w:tcPr>
          <w:p w14:paraId="2826AF74"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6F25CB3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41,700 </w:t>
            </w:r>
          </w:p>
        </w:tc>
        <w:tc>
          <w:tcPr>
            <w:tcW w:w="1063" w:type="dxa"/>
            <w:tcBorders>
              <w:top w:val="nil"/>
              <w:left w:val="nil"/>
              <w:bottom w:val="nil"/>
              <w:right w:val="nil"/>
            </w:tcBorders>
            <w:shd w:val="clear" w:color="auto" w:fill="auto"/>
            <w:noWrap/>
            <w:vAlign w:val="bottom"/>
            <w:hideMark/>
          </w:tcPr>
          <w:p w14:paraId="17F28B5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50,550 </w:t>
            </w:r>
          </w:p>
        </w:tc>
        <w:tc>
          <w:tcPr>
            <w:tcW w:w="1063" w:type="dxa"/>
            <w:tcBorders>
              <w:top w:val="nil"/>
              <w:left w:val="nil"/>
              <w:bottom w:val="nil"/>
              <w:right w:val="nil"/>
            </w:tcBorders>
            <w:shd w:val="clear" w:color="auto" w:fill="auto"/>
            <w:noWrap/>
            <w:vAlign w:val="bottom"/>
            <w:hideMark/>
          </w:tcPr>
          <w:p w14:paraId="4ED7B06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41,750 </w:t>
            </w:r>
          </w:p>
        </w:tc>
        <w:tc>
          <w:tcPr>
            <w:tcW w:w="1063" w:type="dxa"/>
            <w:tcBorders>
              <w:top w:val="nil"/>
              <w:left w:val="nil"/>
              <w:bottom w:val="nil"/>
              <w:right w:val="nil"/>
            </w:tcBorders>
            <w:shd w:val="clear" w:color="auto" w:fill="auto"/>
            <w:noWrap/>
            <w:vAlign w:val="bottom"/>
            <w:hideMark/>
          </w:tcPr>
          <w:p w14:paraId="4397B45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50,600 </w:t>
            </w:r>
          </w:p>
        </w:tc>
        <w:tc>
          <w:tcPr>
            <w:tcW w:w="1123" w:type="dxa"/>
            <w:tcBorders>
              <w:top w:val="nil"/>
              <w:left w:val="nil"/>
              <w:bottom w:val="nil"/>
              <w:right w:val="nil"/>
            </w:tcBorders>
            <w:shd w:val="clear" w:color="auto" w:fill="auto"/>
            <w:noWrap/>
            <w:vAlign w:val="bottom"/>
            <w:hideMark/>
          </w:tcPr>
          <w:p w14:paraId="2DEF362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41,800 </w:t>
            </w:r>
          </w:p>
        </w:tc>
        <w:tc>
          <w:tcPr>
            <w:tcW w:w="1063" w:type="dxa"/>
            <w:tcBorders>
              <w:top w:val="nil"/>
              <w:left w:val="nil"/>
              <w:bottom w:val="nil"/>
              <w:right w:val="nil"/>
            </w:tcBorders>
            <w:shd w:val="clear" w:color="auto" w:fill="auto"/>
            <w:noWrap/>
            <w:vAlign w:val="bottom"/>
            <w:hideMark/>
          </w:tcPr>
          <w:p w14:paraId="4CFDD60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50,650 </w:t>
            </w:r>
          </w:p>
        </w:tc>
        <w:tc>
          <w:tcPr>
            <w:tcW w:w="1303" w:type="dxa"/>
            <w:tcBorders>
              <w:top w:val="nil"/>
              <w:left w:val="nil"/>
              <w:bottom w:val="nil"/>
              <w:right w:val="nil"/>
            </w:tcBorders>
            <w:shd w:val="clear" w:color="auto" w:fill="auto"/>
            <w:noWrap/>
            <w:vAlign w:val="bottom"/>
            <w:hideMark/>
          </w:tcPr>
          <w:p w14:paraId="4109A70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60,400 </w:t>
            </w:r>
          </w:p>
        </w:tc>
        <w:tc>
          <w:tcPr>
            <w:tcW w:w="1062" w:type="dxa"/>
            <w:tcBorders>
              <w:top w:val="nil"/>
              <w:left w:val="nil"/>
              <w:bottom w:val="nil"/>
              <w:right w:val="nil"/>
            </w:tcBorders>
            <w:shd w:val="clear" w:color="auto" w:fill="auto"/>
            <w:noWrap/>
            <w:vAlign w:val="bottom"/>
            <w:hideMark/>
          </w:tcPr>
          <w:p w14:paraId="2A59D6D8"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41,850 </w:t>
            </w:r>
          </w:p>
        </w:tc>
        <w:tc>
          <w:tcPr>
            <w:tcW w:w="1060" w:type="dxa"/>
            <w:tcBorders>
              <w:top w:val="nil"/>
              <w:left w:val="nil"/>
              <w:bottom w:val="nil"/>
              <w:right w:val="nil"/>
            </w:tcBorders>
            <w:shd w:val="clear" w:color="auto" w:fill="auto"/>
            <w:noWrap/>
            <w:vAlign w:val="bottom"/>
            <w:hideMark/>
          </w:tcPr>
          <w:p w14:paraId="5393D66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50,700 </w:t>
            </w:r>
          </w:p>
        </w:tc>
        <w:tc>
          <w:tcPr>
            <w:tcW w:w="1260" w:type="dxa"/>
            <w:tcBorders>
              <w:top w:val="nil"/>
              <w:left w:val="nil"/>
              <w:bottom w:val="nil"/>
              <w:right w:val="nil"/>
            </w:tcBorders>
            <w:shd w:val="clear" w:color="auto" w:fill="auto"/>
            <w:noWrap/>
            <w:vAlign w:val="bottom"/>
            <w:hideMark/>
          </w:tcPr>
          <w:p w14:paraId="69947D7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60,450 </w:t>
            </w:r>
          </w:p>
        </w:tc>
        <w:tc>
          <w:tcPr>
            <w:tcW w:w="1060" w:type="dxa"/>
            <w:tcBorders>
              <w:top w:val="nil"/>
              <w:left w:val="nil"/>
              <w:bottom w:val="nil"/>
              <w:right w:val="nil"/>
            </w:tcBorders>
            <w:shd w:val="clear" w:color="auto" w:fill="auto"/>
            <w:noWrap/>
            <w:vAlign w:val="bottom"/>
            <w:hideMark/>
          </w:tcPr>
          <w:p w14:paraId="009E0E7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41,900 </w:t>
            </w:r>
          </w:p>
        </w:tc>
        <w:tc>
          <w:tcPr>
            <w:tcW w:w="1060" w:type="dxa"/>
            <w:tcBorders>
              <w:top w:val="nil"/>
              <w:left w:val="nil"/>
              <w:bottom w:val="nil"/>
              <w:right w:val="nil"/>
            </w:tcBorders>
            <w:shd w:val="clear" w:color="auto" w:fill="auto"/>
            <w:noWrap/>
            <w:vAlign w:val="bottom"/>
            <w:hideMark/>
          </w:tcPr>
          <w:p w14:paraId="4A9E4CC4"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50,750 </w:t>
            </w:r>
          </w:p>
        </w:tc>
        <w:tc>
          <w:tcPr>
            <w:tcW w:w="1300" w:type="dxa"/>
            <w:tcBorders>
              <w:top w:val="nil"/>
              <w:left w:val="nil"/>
              <w:bottom w:val="nil"/>
              <w:right w:val="nil"/>
            </w:tcBorders>
            <w:shd w:val="clear" w:color="auto" w:fill="auto"/>
            <w:noWrap/>
            <w:vAlign w:val="bottom"/>
            <w:hideMark/>
          </w:tcPr>
          <w:p w14:paraId="35F3CB0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60,500 </w:t>
            </w:r>
          </w:p>
        </w:tc>
      </w:tr>
      <w:tr w:rsidR="00414145" w:rsidRPr="00414145" w14:paraId="46F47465" w14:textId="77777777" w:rsidTr="00414145">
        <w:trPr>
          <w:trHeight w:val="260"/>
        </w:trPr>
        <w:tc>
          <w:tcPr>
            <w:tcW w:w="803" w:type="dxa"/>
            <w:tcBorders>
              <w:top w:val="nil"/>
              <w:left w:val="nil"/>
              <w:bottom w:val="nil"/>
              <w:right w:val="nil"/>
            </w:tcBorders>
            <w:shd w:val="clear" w:color="auto" w:fill="auto"/>
            <w:noWrap/>
            <w:vAlign w:val="bottom"/>
            <w:hideMark/>
          </w:tcPr>
          <w:p w14:paraId="29A15060"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15</w:t>
            </w:r>
          </w:p>
        </w:tc>
        <w:tc>
          <w:tcPr>
            <w:tcW w:w="222" w:type="dxa"/>
            <w:tcBorders>
              <w:top w:val="nil"/>
              <w:left w:val="nil"/>
              <w:bottom w:val="nil"/>
              <w:right w:val="nil"/>
            </w:tcBorders>
            <w:shd w:val="clear" w:color="auto" w:fill="auto"/>
            <w:noWrap/>
            <w:vAlign w:val="bottom"/>
            <w:hideMark/>
          </w:tcPr>
          <w:p w14:paraId="2C954AEB"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7667DD4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41,750 </w:t>
            </w:r>
          </w:p>
        </w:tc>
        <w:tc>
          <w:tcPr>
            <w:tcW w:w="1063" w:type="dxa"/>
            <w:tcBorders>
              <w:top w:val="nil"/>
              <w:left w:val="nil"/>
              <w:bottom w:val="nil"/>
              <w:right w:val="nil"/>
            </w:tcBorders>
            <w:shd w:val="clear" w:color="auto" w:fill="auto"/>
            <w:noWrap/>
            <w:vAlign w:val="bottom"/>
            <w:hideMark/>
          </w:tcPr>
          <w:p w14:paraId="099FF62F"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50,600 </w:t>
            </w:r>
          </w:p>
        </w:tc>
        <w:tc>
          <w:tcPr>
            <w:tcW w:w="1063" w:type="dxa"/>
            <w:tcBorders>
              <w:top w:val="nil"/>
              <w:left w:val="nil"/>
              <w:bottom w:val="nil"/>
              <w:right w:val="nil"/>
            </w:tcBorders>
            <w:shd w:val="clear" w:color="auto" w:fill="auto"/>
            <w:noWrap/>
            <w:vAlign w:val="bottom"/>
            <w:hideMark/>
          </w:tcPr>
          <w:p w14:paraId="58B42E6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41,800 </w:t>
            </w:r>
          </w:p>
        </w:tc>
        <w:tc>
          <w:tcPr>
            <w:tcW w:w="1063" w:type="dxa"/>
            <w:tcBorders>
              <w:top w:val="nil"/>
              <w:left w:val="nil"/>
              <w:bottom w:val="nil"/>
              <w:right w:val="nil"/>
            </w:tcBorders>
            <w:shd w:val="clear" w:color="auto" w:fill="auto"/>
            <w:noWrap/>
            <w:vAlign w:val="bottom"/>
            <w:hideMark/>
          </w:tcPr>
          <w:p w14:paraId="1364401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50,650 </w:t>
            </w:r>
          </w:p>
        </w:tc>
        <w:tc>
          <w:tcPr>
            <w:tcW w:w="1123" w:type="dxa"/>
            <w:tcBorders>
              <w:top w:val="nil"/>
              <w:left w:val="nil"/>
              <w:bottom w:val="nil"/>
              <w:right w:val="nil"/>
            </w:tcBorders>
            <w:shd w:val="clear" w:color="auto" w:fill="auto"/>
            <w:noWrap/>
            <w:vAlign w:val="bottom"/>
            <w:hideMark/>
          </w:tcPr>
          <w:p w14:paraId="07FC829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41,850 </w:t>
            </w:r>
          </w:p>
        </w:tc>
        <w:tc>
          <w:tcPr>
            <w:tcW w:w="1063" w:type="dxa"/>
            <w:tcBorders>
              <w:top w:val="nil"/>
              <w:left w:val="nil"/>
              <w:bottom w:val="nil"/>
              <w:right w:val="nil"/>
            </w:tcBorders>
            <w:shd w:val="clear" w:color="auto" w:fill="auto"/>
            <w:noWrap/>
            <w:vAlign w:val="bottom"/>
            <w:hideMark/>
          </w:tcPr>
          <w:p w14:paraId="7D29829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50,700 </w:t>
            </w:r>
          </w:p>
        </w:tc>
        <w:tc>
          <w:tcPr>
            <w:tcW w:w="1303" w:type="dxa"/>
            <w:tcBorders>
              <w:top w:val="nil"/>
              <w:left w:val="nil"/>
              <w:bottom w:val="nil"/>
              <w:right w:val="nil"/>
            </w:tcBorders>
            <w:shd w:val="clear" w:color="auto" w:fill="auto"/>
            <w:noWrap/>
            <w:vAlign w:val="bottom"/>
            <w:hideMark/>
          </w:tcPr>
          <w:p w14:paraId="3C8492A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60,450 </w:t>
            </w:r>
          </w:p>
        </w:tc>
        <w:tc>
          <w:tcPr>
            <w:tcW w:w="1062" w:type="dxa"/>
            <w:tcBorders>
              <w:top w:val="nil"/>
              <w:left w:val="nil"/>
              <w:bottom w:val="nil"/>
              <w:right w:val="nil"/>
            </w:tcBorders>
            <w:shd w:val="clear" w:color="auto" w:fill="auto"/>
            <w:noWrap/>
            <w:vAlign w:val="bottom"/>
            <w:hideMark/>
          </w:tcPr>
          <w:p w14:paraId="44FA235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41,900 </w:t>
            </w:r>
          </w:p>
        </w:tc>
        <w:tc>
          <w:tcPr>
            <w:tcW w:w="1060" w:type="dxa"/>
            <w:tcBorders>
              <w:top w:val="nil"/>
              <w:left w:val="nil"/>
              <w:bottom w:val="nil"/>
              <w:right w:val="nil"/>
            </w:tcBorders>
            <w:shd w:val="clear" w:color="auto" w:fill="auto"/>
            <w:noWrap/>
            <w:vAlign w:val="bottom"/>
            <w:hideMark/>
          </w:tcPr>
          <w:p w14:paraId="4B2AE6A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50,750 </w:t>
            </w:r>
          </w:p>
        </w:tc>
        <w:tc>
          <w:tcPr>
            <w:tcW w:w="1260" w:type="dxa"/>
            <w:tcBorders>
              <w:top w:val="nil"/>
              <w:left w:val="nil"/>
              <w:bottom w:val="nil"/>
              <w:right w:val="nil"/>
            </w:tcBorders>
            <w:shd w:val="clear" w:color="auto" w:fill="auto"/>
            <w:noWrap/>
            <w:vAlign w:val="bottom"/>
            <w:hideMark/>
          </w:tcPr>
          <w:p w14:paraId="47DF359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60,500 </w:t>
            </w:r>
          </w:p>
        </w:tc>
        <w:tc>
          <w:tcPr>
            <w:tcW w:w="1060" w:type="dxa"/>
            <w:tcBorders>
              <w:top w:val="nil"/>
              <w:left w:val="nil"/>
              <w:bottom w:val="nil"/>
              <w:right w:val="nil"/>
            </w:tcBorders>
            <w:shd w:val="clear" w:color="auto" w:fill="auto"/>
            <w:noWrap/>
            <w:vAlign w:val="bottom"/>
            <w:hideMark/>
          </w:tcPr>
          <w:p w14:paraId="5916A52F"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41,950 </w:t>
            </w:r>
          </w:p>
        </w:tc>
        <w:tc>
          <w:tcPr>
            <w:tcW w:w="1060" w:type="dxa"/>
            <w:tcBorders>
              <w:top w:val="nil"/>
              <w:left w:val="nil"/>
              <w:bottom w:val="nil"/>
              <w:right w:val="nil"/>
            </w:tcBorders>
            <w:shd w:val="clear" w:color="auto" w:fill="auto"/>
            <w:noWrap/>
            <w:vAlign w:val="bottom"/>
            <w:hideMark/>
          </w:tcPr>
          <w:p w14:paraId="54CBEE0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50,800 </w:t>
            </w:r>
          </w:p>
        </w:tc>
        <w:tc>
          <w:tcPr>
            <w:tcW w:w="1300" w:type="dxa"/>
            <w:tcBorders>
              <w:top w:val="nil"/>
              <w:left w:val="nil"/>
              <w:bottom w:val="nil"/>
              <w:right w:val="nil"/>
            </w:tcBorders>
            <w:shd w:val="clear" w:color="auto" w:fill="auto"/>
            <w:noWrap/>
            <w:vAlign w:val="bottom"/>
            <w:hideMark/>
          </w:tcPr>
          <w:p w14:paraId="2E77DA0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60,550 </w:t>
            </w:r>
          </w:p>
        </w:tc>
      </w:tr>
      <w:tr w:rsidR="00414145" w:rsidRPr="00414145" w14:paraId="2FD674C8" w14:textId="77777777" w:rsidTr="00414145">
        <w:trPr>
          <w:trHeight w:val="260"/>
        </w:trPr>
        <w:tc>
          <w:tcPr>
            <w:tcW w:w="803" w:type="dxa"/>
            <w:tcBorders>
              <w:top w:val="nil"/>
              <w:left w:val="nil"/>
              <w:bottom w:val="nil"/>
              <w:right w:val="nil"/>
            </w:tcBorders>
            <w:shd w:val="clear" w:color="auto" w:fill="auto"/>
            <w:noWrap/>
            <w:vAlign w:val="bottom"/>
            <w:hideMark/>
          </w:tcPr>
          <w:p w14:paraId="2B221A76"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16</w:t>
            </w:r>
          </w:p>
        </w:tc>
        <w:tc>
          <w:tcPr>
            <w:tcW w:w="222" w:type="dxa"/>
            <w:tcBorders>
              <w:top w:val="nil"/>
              <w:left w:val="nil"/>
              <w:bottom w:val="nil"/>
              <w:right w:val="nil"/>
            </w:tcBorders>
            <w:shd w:val="clear" w:color="auto" w:fill="auto"/>
            <w:noWrap/>
            <w:vAlign w:val="bottom"/>
            <w:hideMark/>
          </w:tcPr>
          <w:p w14:paraId="565DFD8D"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6ED4FE8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41,800 </w:t>
            </w:r>
          </w:p>
        </w:tc>
        <w:tc>
          <w:tcPr>
            <w:tcW w:w="1063" w:type="dxa"/>
            <w:tcBorders>
              <w:top w:val="nil"/>
              <w:left w:val="nil"/>
              <w:bottom w:val="nil"/>
              <w:right w:val="nil"/>
            </w:tcBorders>
            <w:shd w:val="clear" w:color="auto" w:fill="auto"/>
            <w:noWrap/>
            <w:vAlign w:val="bottom"/>
            <w:hideMark/>
          </w:tcPr>
          <w:p w14:paraId="7C34BDD4"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50,650 </w:t>
            </w:r>
          </w:p>
        </w:tc>
        <w:tc>
          <w:tcPr>
            <w:tcW w:w="1063" w:type="dxa"/>
            <w:tcBorders>
              <w:top w:val="nil"/>
              <w:left w:val="nil"/>
              <w:bottom w:val="nil"/>
              <w:right w:val="nil"/>
            </w:tcBorders>
            <w:shd w:val="clear" w:color="auto" w:fill="auto"/>
            <w:noWrap/>
            <w:vAlign w:val="bottom"/>
            <w:hideMark/>
          </w:tcPr>
          <w:p w14:paraId="0E6370E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41,850 </w:t>
            </w:r>
          </w:p>
        </w:tc>
        <w:tc>
          <w:tcPr>
            <w:tcW w:w="1063" w:type="dxa"/>
            <w:tcBorders>
              <w:top w:val="nil"/>
              <w:left w:val="nil"/>
              <w:bottom w:val="nil"/>
              <w:right w:val="nil"/>
            </w:tcBorders>
            <w:shd w:val="clear" w:color="auto" w:fill="auto"/>
            <w:noWrap/>
            <w:vAlign w:val="bottom"/>
            <w:hideMark/>
          </w:tcPr>
          <w:p w14:paraId="17EFA77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50,700 </w:t>
            </w:r>
          </w:p>
        </w:tc>
        <w:tc>
          <w:tcPr>
            <w:tcW w:w="1123" w:type="dxa"/>
            <w:tcBorders>
              <w:top w:val="nil"/>
              <w:left w:val="nil"/>
              <w:bottom w:val="nil"/>
              <w:right w:val="nil"/>
            </w:tcBorders>
            <w:shd w:val="clear" w:color="auto" w:fill="auto"/>
            <w:noWrap/>
            <w:vAlign w:val="bottom"/>
            <w:hideMark/>
          </w:tcPr>
          <w:p w14:paraId="5FF732C7"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41,900 </w:t>
            </w:r>
          </w:p>
        </w:tc>
        <w:tc>
          <w:tcPr>
            <w:tcW w:w="1063" w:type="dxa"/>
            <w:tcBorders>
              <w:top w:val="nil"/>
              <w:left w:val="nil"/>
              <w:bottom w:val="nil"/>
              <w:right w:val="nil"/>
            </w:tcBorders>
            <w:shd w:val="clear" w:color="auto" w:fill="auto"/>
            <w:noWrap/>
            <w:vAlign w:val="bottom"/>
            <w:hideMark/>
          </w:tcPr>
          <w:p w14:paraId="2963D3E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50,750 </w:t>
            </w:r>
          </w:p>
        </w:tc>
        <w:tc>
          <w:tcPr>
            <w:tcW w:w="1303" w:type="dxa"/>
            <w:tcBorders>
              <w:top w:val="nil"/>
              <w:left w:val="nil"/>
              <w:bottom w:val="nil"/>
              <w:right w:val="nil"/>
            </w:tcBorders>
            <w:shd w:val="clear" w:color="auto" w:fill="auto"/>
            <w:noWrap/>
            <w:vAlign w:val="bottom"/>
            <w:hideMark/>
          </w:tcPr>
          <w:p w14:paraId="75C46BE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60,500 </w:t>
            </w:r>
          </w:p>
        </w:tc>
        <w:tc>
          <w:tcPr>
            <w:tcW w:w="1062" w:type="dxa"/>
            <w:tcBorders>
              <w:top w:val="nil"/>
              <w:left w:val="nil"/>
              <w:bottom w:val="nil"/>
              <w:right w:val="nil"/>
            </w:tcBorders>
            <w:shd w:val="clear" w:color="auto" w:fill="auto"/>
            <w:noWrap/>
            <w:vAlign w:val="bottom"/>
            <w:hideMark/>
          </w:tcPr>
          <w:p w14:paraId="0B6C5ED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41,950 </w:t>
            </w:r>
          </w:p>
        </w:tc>
        <w:tc>
          <w:tcPr>
            <w:tcW w:w="1060" w:type="dxa"/>
            <w:tcBorders>
              <w:top w:val="nil"/>
              <w:left w:val="nil"/>
              <w:bottom w:val="nil"/>
              <w:right w:val="nil"/>
            </w:tcBorders>
            <w:shd w:val="clear" w:color="auto" w:fill="auto"/>
            <w:noWrap/>
            <w:vAlign w:val="bottom"/>
            <w:hideMark/>
          </w:tcPr>
          <w:p w14:paraId="577F944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50,800 </w:t>
            </w:r>
          </w:p>
        </w:tc>
        <w:tc>
          <w:tcPr>
            <w:tcW w:w="1260" w:type="dxa"/>
            <w:tcBorders>
              <w:top w:val="nil"/>
              <w:left w:val="nil"/>
              <w:bottom w:val="nil"/>
              <w:right w:val="nil"/>
            </w:tcBorders>
            <w:shd w:val="clear" w:color="auto" w:fill="auto"/>
            <w:noWrap/>
            <w:vAlign w:val="bottom"/>
            <w:hideMark/>
          </w:tcPr>
          <w:p w14:paraId="5467714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60,550 </w:t>
            </w:r>
          </w:p>
        </w:tc>
        <w:tc>
          <w:tcPr>
            <w:tcW w:w="1060" w:type="dxa"/>
            <w:tcBorders>
              <w:top w:val="nil"/>
              <w:left w:val="nil"/>
              <w:bottom w:val="nil"/>
              <w:right w:val="nil"/>
            </w:tcBorders>
            <w:shd w:val="clear" w:color="auto" w:fill="auto"/>
            <w:noWrap/>
            <w:vAlign w:val="bottom"/>
            <w:hideMark/>
          </w:tcPr>
          <w:p w14:paraId="1F70BD2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42,000 </w:t>
            </w:r>
          </w:p>
        </w:tc>
        <w:tc>
          <w:tcPr>
            <w:tcW w:w="1060" w:type="dxa"/>
            <w:tcBorders>
              <w:top w:val="nil"/>
              <w:left w:val="nil"/>
              <w:bottom w:val="nil"/>
              <w:right w:val="nil"/>
            </w:tcBorders>
            <w:shd w:val="clear" w:color="auto" w:fill="auto"/>
            <w:noWrap/>
            <w:vAlign w:val="bottom"/>
            <w:hideMark/>
          </w:tcPr>
          <w:p w14:paraId="43165D2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50,850 </w:t>
            </w:r>
          </w:p>
        </w:tc>
        <w:tc>
          <w:tcPr>
            <w:tcW w:w="1300" w:type="dxa"/>
            <w:tcBorders>
              <w:top w:val="nil"/>
              <w:left w:val="nil"/>
              <w:bottom w:val="nil"/>
              <w:right w:val="nil"/>
            </w:tcBorders>
            <w:shd w:val="clear" w:color="auto" w:fill="auto"/>
            <w:noWrap/>
            <w:vAlign w:val="bottom"/>
            <w:hideMark/>
          </w:tcPr>
          <w:p w14:paraId="4BFFCFDF"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60,600 </w:t>
            </w:r>
          </w:p>
        </w:tc>
      </w:tr>
      <w:tr w:rsidR="00414145" w:rsidRPr="00414145" w14:paraId="0A764C51" w14:textId="77777777" w:rsidTr="00414145">
        <w:trPr>
          <w:trHeight w:val="260"/>
        </w:trPr>
        <w:tc>
          <w:tcPr>
            <w:tcW w:w="803" w:type="dxa"/>
            <w:tcBorders>
              <w:top w:val="nil"/>
              <w:left w:val="nil"/>
              <w:bottom w:val="nil"/>
              <w:right w:val="nil"/>
            </w:tcBorders>
            <w:shd w:val="clear" w:color="auto" w:fill="auto"/>
            <w:noWrap/>
            <w:vAlign w:val="bottom"/>
            <w:hideMark/>
          </w:tcPr>
          <w:p w14:paraId="514ADD2B"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17</w:t>
            </w:r>
          </w:p>
        </w:tc>
        <w:tc>
          <w:tcPr>
            <w:tcW w:w="222" w:type="dxa"/>
            <w:tcBorders>
              <w:top w:val="nil"/>
              <w:left w:val="nil"/>
              <w:bottom w:val="nil"/>
              <w:right w:val="nil"/>
            </w:tcBorders>
            <w:shd w:val="clear" w:color="auto" w:fill="auto"/>
            <w:noWrap/>
            <w:vAlign w:val="bottom"/>
            <w:hideMark/>
          </w:tcPr>
          <w:p w14:paraId="4013A385"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4C750A8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41,850 </w:t>
            </w:r>
          </w:p>
        </w:tc>
        <w:tc>
          <w:tcPr>
            <w:tcW w:w="1063" w:type="dxa"/>
            <w:tcBorders>
              <w:top w:val="nil"/>
              <w:left w:val="nil"/>
              <w:bottom w:val="nil"/>
              <w:right w:val="nil"/>
            </w:tcBorders>
            <w:shd w:val="clear" w:color="auto" w:fill="auto"/>
            <w:noWrap/>
            <w:vAlign w:val="bottom"/>
            <w:hideMark/>
          </w:tcPr>
          <w:p w14:paraId="41225F8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50,700 </w:t>
            </w:r>
          </w:p>
        </w:tc>
        <w:tc>
          <w:tcPr>
            <w:tcW w:w="1063" w:type="dxa"/>
            <w:tcBorders>
              <w:top w:val="nil"/>
              <w:left w:val="nil"/>
              <w:bottom w:val="nil"/>
              <w:right w:val="nil"/>
            </w:tcBorders>
            <w:shd w:val="clear" w:color="auto" w:fill="auto"/>
            <w:noWrap/>
            <w:vAlign w:val="bottom"/>
            <w:hideMark/>
          </w:tcPr>
          <w:p w14:paraId="5EB84AA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41,900 </w:t>
            </w:r>
          </w:p>
        </w:tc>
        <w:tc>
          <w:tcPr>
            <w:tcW w:w="1063" w:type="dxa"/>
            <w:tcBorders>
              <w:top w:val="nil"/>
              <w:left w:val="nil"/>
              <w:bottom w:val="nil"/>
              <w:right w:val="nil"/>
            </w:tcBorders>
            <w:shd w:val="clear" w:color="auto" w:fill="auto"/>
            <w:noWrap/>
            <w:vAlign w:val="bottom"/>
            <w:hideMark/>
          </w:tcPr>
          <w:p w14:paraId="5F15163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50,750 </w:t>
            </w:r>
          </w:p>
        </w:tc>
        <w:tc>
          <w:tcPr>
            <w:tcW w:w="1123" w:type="dxa"/>
            <w:tcBorders>
              <w:top w:val="nil"/>
              <w:left w:val="nil"/>
              <w:bottom w:val="nil"/>
              <w:right w:val="nil"/>
            </w:tcBorders>
            <w:shd w:val="clear" w:color="auto" w:fill="auto"/>
            <w:noWrap/>
            <w:vAlign w:val="bottom"/>
            <w:hideMark/>
          </w:tcPr>
          <w:p w14:paraId="4701967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41,950 </w:t>
            </w:r>
          </w:p>
        </w:tc>
        <w:tc>
          <w:tcPr>
            <w:tcW w:w="1063" w:type="dxa"/>
            <w:tcBorders>
              <w:top w:val="nil"/>
              <w:left w:val="nil"/>
              <w:bottom w:val="nil"/>
              <w:right w:val="nil"/>
            </w:tcBorders>
            <w:shd w:val="clear" w:color="auto" w:fill="auto"/>
            <w:noWrap/>
            <w:vAlign w:val="bottom"/>
            <w:hideMark/>
          </w:tcPr>
          <w:p w14:paraId="22F546D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50,800 </w:t>
            </w:r>
          </w:p>
        </w:tc>
        <w:tc>
          <w:tcPr>
            <w:tcW w:w="1303" w:type="dxa"/>
            <w:tcBorders>
              <w:top w:val="nil"/>
              <w:left w:val="nil"/>
              <w:bottom w:val="nil"/>
              <w:right w:val="nil"/>
            </w:tcBorders>
            <w:shd w:val="clear" w:color="auto" w:fill="auto"/>
            <w:noWrap/>
            <w:vAlign w:val="bottom"/>
            <w:hideMark/>
          </w:tcPr>
          <w:p w14:paraId="36AA8AA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60,550 </w:t>
            </w:r>
          </w:p>
        </w:tc>
        <w:tc>
          <w:tcPr>
            <w:tcW w:w="1062" w:type="dxa"/>
            <w:tcBorders>
              <w:top w:val="nil"/>
              <w:left w:val="nil"/>
              <w:bottom w:val="nil"/>
              <w:right w:val="nil"/>
            </w:tcBorders>
            <w:shd w:val="clear" w:color="auto" w:fill="auto"/>
            <w:noWrap/>
            <w:vAlign w:val="bottom"/>
            <w:hideMark/>
          </w:tcPr>
          <w:p w14:paraId="4795200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42,000 </w:t>
            </w:r>
          </w:p>
        </w:tc>
        <w:tc>
          <w:tcPr>
            <w:tcW w:w="1060" w:type="dxa"/>
            <w:tcBorders>
              <w:top w:val="nil"/>
              <w:left w:val="nil"/>
              <w:bottom w:val="nil"/>
              <w:right w:val="nil"/>
            </w:tcBorders>
            <w:shd w:val="clear" w:color="auto" w:fill="auto"/>
            <w:noWrap/>
            <w:vAlign w:val="bottom"/>
            <w:hideMark/>
          </w:tcPr>
          <w:p w14:paraId="3EF96DD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50,850 </w:t>
            </w:r>
          </w:p>
        </w:tc>
        <w:tc>
          <w:tcPr>
            <w:tcW w:w="1260" w:type="dxa"/>
            <w:tcBorders>
              <w:top w:val="nil"/>
              <w:left w:val="nil"/>
              <w:bottom w:val="nil"/>
              <w:right w:val="nil"/>
            </w:tcBorders>
            <w:shd w:val="clear" w:color="auto" w:fill="auto"/>
            <w:noWrap/>
            <w:vAlign w:val="bottom"/>
            <w:hideMark/>
          </w:tcPr>
          <w:p w14:paraId="01F8137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60,600 </w:t>
            </w:r>
          </w:p>
        </w:tc>
        <w:tc>
          <w:tcPr>
            <w:tcW w:w="1060" w:type="dxa"/>
            <w:tcBorders>
              <w:top w:val="nil"/>
              <w:left w:val="nil"/>
              <w:bottom w:val="nil"/>
              <w:right w:val="nil"/>
            </w:tcBorders>
            <w:shd w:val="clear" w:color="auto" w:fill="auto"/>
            <w:noWrap/>
            <w:vAlign w:val="bottom"/>
            <w:hideMark/>
          </w:tcPr>
          <w:p w14:paraId="250FC32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42,050 </w:t>
            </w:r>
          </w:p>
        </w:tc>
        <w:tc>
          <w:tcPr>
            <w:tcW w:w="1060" w:type="dxa"/>
            <w:tcBorders>
              <w:top w:val="nil"/>
              <w:left w:val="nil"/>
              <w:bottom w:val="nil"/>
              <w:right w:val="nil"/>
            </w:tcBorders>
            <w:shd w:val="clear" w:color="auto" w:fill="auto"/>
            <w:noWrap/>
            <w:vAlign w:val="bottom"/>
            <w:hideMark/>
          </w:tcPr>
          <w:p w14:paraId="68BF745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50,900 </w:t>
            </w:r>
          </w:p>
        </w:tc>
        <w:tc>
          <w:tcPr>
            <w:tcW w:w="1300" w:type="dxa"/>
            <w:tcBorders>
              <w:top w:val="nil"/>
              <w:left w:val="nil"/>
              <w:bottom w:val="nil"/>
              <w:right w:val="nil"/>
            </w:tcBorders>
            <w:shd w:val="clear" w:color="auto" w:fill="auto"/>
            <w:noWrap/>
            <w:vAlign w:val="bottom"/>
            <w:hideMark/>
          </w:tcPr>
          <w:p w14:paraId="13DFC43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60,650 </w:t>
            </w:r>
          </w:p>
        </w:tc>
      </w:tr>
      <w:tr w:rsidR="00414145" w:rsidRPr="00414145" w14:paraId="64BFD6E9" w14:textId="77777777" w:rsidTr="00414145">
        <w:trPr>
          <w:trHeight w:val="260"/>
        </w:trPr>
        <w:tc>
          <w:tcPr>
            <w:tcW w:w="803" w:type="dxa"/>
            <w:tcBorders>
              <w:top w:val="nil"/>
              <w:left w:val="nil"/>
              <w:bottom w:val="nil"/>
              <w:right w:val="nil"/>
            </w:tcBorders>
            <w:shd w:val="clear" w:color="auto" w:fill="auto"/>
            <w:noWrap/>
            <w:vAlign w:val="bottom"/>
            <w:hideMark/>
          </w:tcPr>
          <w:p w14:paraId="775A81F6"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18</w:t>
            </w:r>
          </w:p>
        </w:tc>
        <w:tc>
          <w:tcPr>
            <w:tcW w:w="222" w:type="dxa"/>
            <w:tcBorders>
              <w:top w:val="nil"/>
              <w:left w:val="nil"/>
              <w:bottom w:val="nil"/>
              <w:right w:val="nil"/>
            </w:tcBorders>
            <w:shd w:val="clear" w:color="auto" w:fill="auto"/>
            <w:noWrap/>
            <w:vAlign w:val="bottom"/>
            <w:hideMark/>
          </w:tcPr>
          <w:p w14:paraId="66389F98"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254F7358"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41,900 </w:t>
            </w:r>
          </w:p>
        </w:tc>
        <w:tc>
          <w:tcPr>
            <w:tcW w:w="1063" w:type="dxa"/>
            <w:tcBorders>
              <w:top w:val="nil"/>
              <w:left w:val="nil"/>
              <w:bottom w:val="nil"/>
              <w:right w:val="nil"/>
            </w:tcBorders>
            <w:shd w:val="clear" w:color="auto" w:fill="auto"/>
            <w:noWrap/>
            <w:vAlign w:val="bottom"/>
            <w:hideMark/>
          </w:tcPr>
          <w:p w14:paraId="7408CAB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50,750 </w:t>
            </w:r>
          </w:p>
        </w:tc>
        <w:tc>
          <w:tcPr>
            <w:tcW w:w="1063" w:type="dxa"/>
            <w:tcBorders>
              <w:top w:val="nil"/>
              <w:left w:val="nil"/>
              <w:bottom w:val="nil"/>
              <w:right w:val="nil"/>
            </w:tcBorders>
            <w:shd w:val="clear" w:color="auto" w:fill="auto"/>
            <w:noWrap/>
            <w:vAlign w:val="bottom"/>
            <w:hideMark/>
          </w:tcPr>
          <w:p w14:paraId="1056915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41,950 </w:t>
            </w:r>
          </w:p>
        </w:tc>
        <w:tc>
          <w:tcPr>
            <w:tcW w:w="1063" w:type="dxa"/>
            <w:tcBorders>
              <w:top w:val="nil"/>
              <w:left w:val="nil"/>
              <w:bottom w:val="nil"/>
              <w:right w:val="nil"/>
            </w:tcBorders>
            <w:shd w:val="clear" w:color="auto" w:fill="auto"/>
            <w:noWrap/>
            <w:vAlign w:val="bottom"/>
            <w:hideMark/>
          </w:tcPr>
          <w:p w14:paraId="6412D15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50,800 </w:t>
            </w:r>
          </w:p>
        </w:tc>
        <w:tc>
          <w:tcPr>
            <w:tcW w:w="1123" w:type="dxa"/>
            <w:tcBorders>
              <w:top w:val="nil"/>
              <w:left w:val="nil"/>
              <w:bottom w:val="nil"/>
              <w:right w:val="nil"/>
            </w:tcBorders>
            <w:shd w:val="clear" w:color="auto" w:fill="auto"/>
            <w:noWrap/>
            <w:vAlign w:val="bottom"/>
            <w:hideMark/>
          </w:tcPr>
          <w:p w14:paraId="40F58717"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42,000 </w:t>
            </w:r>
          </w:p>
        </w:tc>
        <w:tc>
          <w:tcPr>
            <w:tcW w:w="1063" w:type="dxa"/>
            <w:tcBorders>
              <w:top w:val="nil"/>
              <w:left w:val="nil"/>
              <w:bottom w:val="nil"/>
              <w:right w:val="nil"/>
            </w:tcBorders>
            <w:shd w:val="clear" w:color="auto" w:fill="auto"/>
            <w:noWrap/>
            <w:vAlign w:val="bottom"/>
            <w:hideMark/>
          </w:tcPr>
          <w:p w14:paraId="264C55B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50,850 </w:t>
            </w:r>
          </w:p>
        </w:tc>
        <w:tc>
          <w:tcPr>
            <w:tcW w:w="1303" w:type="dxa"/>
            <w:tcBorders>
              <w:top w:val="nil"/>
              <w:left w:val="nil"/>
              <w:bottom w:val="nil"/>
              <w:right w:val="nil"/>
            </w:tcBorders>
            <w:shd w:val="clear" w:color="auto" w:fill="auto"/>
            <w:noWrap/>
            <w:vAlign w:val="bottom"/>
            <w:hideMark/>
          </w:tcPr>
          <w:p w14:paraId="59806D6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60,600 </w:t>
            </w:r>
          </w:p>
        </w:tc>
        <w:tc>
          <w:tcPr>
            <w:tcW w:w="1062" w:type="dxa"/>
            <w:tcBorders>
              <w:top w:val="nil"/>
              <w:left w:val="nil"/>
              <w:bottom w:val="nil"/>
              <w:right w:val="nil"/>
            </w:tcBorders>
            <w:shd w:val="clear" w:color="auto" w:fill="auto"/>
            <w:noWrap/>
            <w:vAlign w:val="bottom"/>
            <w:hideMark/>
          </w:tcPr>
          <w:p w14:paraId="2EF2A75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42,050 </w:t>
            </w:r>
          </w:p>
        </w:tc>
        <w:tc>
          <w:tcPr>
            <w:tcW w:w="1060" w:type="dxa"/>
            <w:tcBorders>
              <w:top w:val="nil"/>
              <w:left w:val="nil"/>
              <w:bottom w:val="nil"/>
              <w:right w:val="nil"/>
            </w:tcBorders>
            <w:shd w:val="clear" w:color="auto" w:fill="auto"/>
            <w:noWrap/>
            <w:vAlign w:val="bottom"/>
            <w:hideMark/>
          </w:tcPr>
          <w:p w14:paraId="2E09BB8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50,900 </w:t>
            </w:r>
          </w:p>
        </w:tc>
        <w:tc>
          <w:tcPr>
            <w:tcW w:w="1260" w:type="dxa"/>
            <w:tcBorders>
              <w:top w:val="nil"/>
              <w:left w:val="nil"/>
              <w:bottom w:val="nil"/>
              <w:right w:val="nil"/>
            </w:tcBorders>
            <w:shd w:val="clear" w:color="auto" w:fill="auto"/>
            <w:noWrap/>
            <w:vAlign w:val="bottom"/>
            <w:hideMark/>
          </w:tcPr>
          <w:p w14:paraId="466BC92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60,650 </w:t>
            </w:r>
          </w:p>
        </w:tc>
        <w:tc>
          <w:tcPr>
            <w:tcW w:w="1060" w:type="dxa"/>
            <w:tcBorders>
              <w:top w:val="nil"/>
              <w:left w:val="nil"/>
              <w:bottom w:val="nil"/>
              <w:right w:val="nil"/>
            </w:tcBorders>
            <w:shd w:val="clear" w:color="auto" w:fill="auto"/>
            <w:noWrap/>
            <w:vAlign w:val="bottom"/>
            <w:hideMark/>
          </w:tcPr>
          <w:p w14:paraId="30102C2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42,100 </w:t>
            </w:r>
          </w:p>
        </w:tc>
        <w:tc>
          <w:tcPr>
            <w:tcW w:w="1060" w:type="dxa"/>
            <w:tcBorders>
              <w:top w:val="nil"/>
              <w:left w:val="nil"/>
              <w:bottom w:val="nil"/>
              <w:right w:val="nil"/>
            </w:tcBorders>
            <w:shd w:val="clear" w:color="auto" w:fill="auto"/>
            <w:noWrap/>
            <w:vAlign w:val="bottom"/>
            <w:hideMark/>
          </w:tcPr>
          <w:p w14:paraId="777B290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52,816 </w:t>
            </w:r>
          </w:p>
        </w:tc>
        <w:tc>
          <w:tcPr>
            <w:tcW w:w="1300" w:type="dxa"/>
            <w:tcBorders>
              <w:top w:val="nil"/>
              <w:left w:val="nil"/>
              <w:bottom w:val="nil"/>
              <w:right w:val="nil"/>
            </w:tcBorders>
            <w:shd w:val="clear" w:color="auto" w:fill="auto"/>
            <w:noWrap/>
            <w:vAlign w:val="bottom"/>
            <w:hideMark/>
          </w:tcPr>
          <w:p w14:paraId="4AE2400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60,700 </w:t>
            </w:r>
          </w:p>
        </w:tc>
      </w:tr>
      <w:tr w:rsidR="00414145" w:rsidRPr="00414145" w14:paraId="4375AC28" w14:textId="77777777" w:rsidTr="00414145">
        <w:trPr>
          <w:trHeight w:val="260"/>
        </w:trPr>
        <w:tc>
          <w:tcPr>
            <w:tcW w:w="803" w:type="dxa"/>
            <w:tcBorders>
              <w:top w:val="nil"/>
              <w:left w:val="nil"/>
              <w:bottom w:val="nil"/>
              <w:right w:val="nil"/>
            </w:tcBorders>
            <w:shd w:val="clear" w:color="auto" w:fill="auto"/>
            <w:noWrap/>
            <w:vAlign w:val="bottom"/>
            <w:hideMark/>
          </w:tcPr>
          <w:p w14:paraId="2EA49E95"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19</w:t>
            </w:r>
          </w:p>
        </w:tc>
        <w:tc>
          <w:tcPr>
            <w:tcW w:w="222" w:type="dxa"/>
            <w:tcBorders>
              <w:top w:val="nil"/>
              <w:left w:val="nil"/>
              <w:bottom w:val="nil"/>
              <w:right w:val="nil"/>
            </w:tcBorders>
            <w:shd w:val="clear" w:color="auto" w:fill="auto"/>
            <w:noWrap/>
            <w:vAlign w:val="bottom"/>
            <w:hideMark/>
          </w:tcPr>
          <w:p w14:paraId="7C649038"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38FDA93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41,950 </w:t>
            </w:r>
          </w:p>
        </w:tc>
        <w:tc>
          <w:tcPr>
            <w:tcW w:w="1063" w:type="dxa"/>
            <w:tcBorders>
              <w:top w:val="nil"/>
              <w:left w:val="nil"/>
              <w:bottom w:val="nil"/>
              <w:right w:val="nil"/>
            </w:tcBorders>
            <w:shd w:val="clear" w:color="auto" w:fill="auto"/>
            <w:noWrap/>
            <w:vAlign w:val="bottom"/>
            <w:hideMark/>
          </w:tcPr>
          <w:p w14:paraId="7652240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50,800 </w:t>
            </w:r>
          </w:p>
        </w:tc>
        <w:tc>
          <w:tcPr>
            <w:tcW w:w="1063" w:type="dxa"/>
            <w:tcBorders>
              <w:top w:val="nil"/>
              <w:left w:val="nil"/>
              <w:bottom w:val="nil"/>
              <w:right w:val="nil"/>
            </w:tcBorders>
            <w:shd w:val="clear" w:color="auto" w:fill="auto"/>
            <w:noWrap/>
            <w:vAlign w:val="bottom"/>
            <w:hideMark/>
          </w:tcPr>
          <w:p w14:paraId="483E354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42,000 </w:t>
            </w:r>
          </w:p>
        </w:tc>
        <w:tc>
          <w:tcPr>
            <w:tcW w:w="1063" w:type="dxa"/>
            <w:tcBorders>
              <w:top w:val="nil"/>
              <w:left w:val="nil"/>
              <w:bottom w:val="nil"/>
              <w:right w:val="nil"/>
            </w:tcBorders>
            <w:shd w:val="clear" w:color="auto" w:fill="auto"/>
            <w:noWrap/>
            <w:vAlign w:val="bottom"/>
            <w:hideMark/>
          </w:tcPr>
          <w:p w14:paraId="158FD3DF"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50,850 </w:t>
            </w:r>
          </w:p>
        </w:tc>
        <w:tc>
          <w:tcPr>
            <w:tcW w:w="1123" w:type="dxa"/>
            <w:tcBorders>
              <w:top w:val="nil"/>
              <w:left w:val="nil"/>
              <w:bottom w:val="nil"/>
              <w:right w:val="nil"/>
            </w:tcBorders>
            <w:shd w:val="clear" w:color="auto" w:fill="auto"/>
            <w:noWrap/>
            <w:vAlign w:val="bottom"/>
            <w:hideMark/>
          </w:tcPr>
          <w:p w14:paraId="49BFC004"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42,050 </w:t>
            </w:r>
          </w:p>
        </w:tc>
        <w:tc>
          <w:tcPr>
            <w:tcW w:w="1063" w:type="dxa"/>
            <w:tcBorders>
              <w:top w:val="nil"/>
              <w:left w:val="nil"/>
              <w:bottom w:val="nil"/>
              <w:right w:val="nil"/>
            </w:tcBorders>
            <w:shd w:val="clear" w:color="auto" w:fill="auto"/>
            <w:noWrap/>
            <w:vAlign w:val="bottom"/>
            <w:hideMark/>
          </w:tcPr>
          <w:p w14:paraId="5C36478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50,900 </w:t>
            </w:r>
          </w:p>
        </w:tc>
        <w:tc>
          <w:tcPr>
            <w:tcW w:w="1303" w:type="dxa"/>
            <w:tcBorders>
              <w:top w:val="nil"/>
              <w:left w:val="nil"/>
              <w:bottom w:val="nil"/>
              <w:right w:val="nil"/>
            </w:tcBorders>
            <w:shd w:val="clear" w:color="auto" w:fill="auto"/>
            <w:noWrap/>
            <w:vAlign w:val="bottom"/>
            <w:hideMark/>
          </w:tcPr>
          <w:p w14:paraId="2962B30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60,650 </w:t>
            </w:r>
          </w:p>
        </w:tc>
        <w:tc>
          <w:tcPr>
            <w:tcW w:w="1062" w:type="dxa"/>
            <w:tcBorders>
              <w:top w:val="nil"/>
              <w:left w:val="nil"/>
              <w:bottom w:val="nil"/>
              <w:right w:val="nil"/>
            </w:tcBorders>
            <w:shd w:val="clear" w:color="auto" w:fill="auto"/>
            <w:noWrap/>
            <w:vAlign w:val="bottom"/>
            <w:hideMark/>
          </w:tcPr>
          <w:p w14:paraId="4A79E03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42,100 </w:t>
            </w:r>
          </w:p>
        </w:tc>
        <w:tc>
          <w:tcPr>
            <w:tcW w:w="1060" w:type="dxa"/>
            <w:tcBorders>
              <w:top w:val="nil"/>
              <w:left w:val="nil"/>
              <w:bottom w:val="nil"/>
              <w:right w:val="nil"/>
            </w:tcBorders>
            <w:shd w:val="clear" w:color="auto" w:fill="auto"/>
            <w:noWrap/>
            <w:vAlign w:val="bottom"/>
            <w:hideMark/>
          </w:tcPr>
          <w:p w14:paraId="409C6AD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50,950 </w:t>
            </w:r>
          </w:p>
        </w:tc>
        <w:tc>
          <w:tcPr>
            <w:tcW w:w="1260" w:type="dxa"/>
            <w:tcBorders>
              <w:top w:val="nil"/>
              <w:left w:val="nil"/>
              <w:bottom w:val="nil"/>
              <w:right w:val="nil"/>
            </w:tcBorders>
            <w:shd w:val="clear" w:color="auto" w:fill="auto"/>
            <w:noWrap/>
            <w:vAlign w:val="bottom"/>
            <w:hideMark/>
          </w:tcPr>
          <w:p w14:paraId="4BBA818F"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60,700 </w:t>
            </w:r>
          </w:p>
        </w:tc>
        <w:tc>
          <w:tcPr>
            <w:tcW w:w="1060" w:type="dxa"/>
            <w:tcBorders>
              <w:top w:val="nil"/>
              <w:left w:val="nil"/>
              <w:bottom w:val="nil"/>
              <w:right w:val="nil"/>
            </w:tcBorders>
            <w:shd w:val="clear" w:color="auto" w:fill="auto"/>
            <w:noWrap/>
            <w:vAlign w:val="bottom"/>
            <w:hideMark/>
          </w:tcPr>
          <w:p w14:paraId="4D09162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42,150 </w:t>
            </w:r>
          </w:p>
        </w:tc>
        <w:tc>
          <w:tcPr>
            <w:tcW w:w="1060" w:type="dxa"/>
            <w:tcBorders>
              <w:top w:val="nil"/>
              <w:left w:val="nil"/>
              <w:bottom w:val="nil"/>
              <w:right w:val="nil"/>
            </w:tcBorders>
            <w:shd w:val="clear" w:color="auto" w:fill="auto"/>
            <w:noWrap/>
            <w:vAlign w:val="bottom"/>
            <w:hideMark/>
          </w:tcPr>
          <w:p w14:paraId="70A4A44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52,866 </w:t>
            </w:r>
          </w:p>
        </w:tc>
        <w:tc>
          <w:tcPr>
            <w:tcW w:w="1300" w:type="dxa"/>
            <w:tcBorders>
              <w:top w:val="nil"/>
              <w:left w:val="nil"/>
              <w:bottom w:val="nil"/>
              <w:right w:val="nil"/>
            </w:tcBorders>
            <w:shd w:val="clear" w:color="auto" w:fill="auto"/>
            <w:noWrap/>
            <w:vAlign w:val="bottom"/>
            <w:hideMark/>
          </w:tcPr>
          <w:p w14:paraId="773EE8C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60,750 </w:t>
            </w:r>
          </w:p>
        </w:tc>
      </w:tr>
      <w:tr w:rsidR="00414145" w:rsidRPr="00414145" w14:paraId="6D5BAD43" w14:textId="77777777" w:rsidTr="00414145">
        <w:trPr>
          <w:trHeight w:val="260"/>
        </w:trPr>
        <w:tc>
          <w:tcPr>
            <w:tcW w:w="803" w:type="dxa"/>
            <w:tcBorders>
              <w:top w:val="nil"/>
              <w:left w:val="nil"/>
              <w:bottom w:val="nil"/>
              <w:right w:val="nil"/>
            </w:tcBorders>
            <w:shd w:val="clear" w:color="auto" w:fill="auto"/>
            <w:noWrap/>
            <w:vAlign w:val="bottom"/>
            <w:hideMark/>
          </w:tcPr>
          <w:p w14:paraId="145A507A"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20</w:t>
            </w:r>
          </w:p>
        </w:tc>
        <w:tc>
          <w:tcPr>
            <w:tcW w:w="222" w:type="dxa"/>
            <w:tcBorders>
              <w:top w:val="nil"/>
              <w:left w:val="nil"/>
              <w:bottom w:val="nil"/>
              <w:right w:val="nil"/>
            </w:tcBorders>
            <w:shd w:val="clear" w:color="auto" w:fill="auto"/>
            <w:noWrap/>
            <w:vAlign w:val="bottom"/>
            <w:hideMark/>
          </w:tcPr>
          <w:p w14:paraId="67CE18E8"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689E6C2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42,000 </w:t>
            </w:r>
          </w:p>
        </w:tc>
        <w:tc>
          <w:tcPr>
            <w:tcW w:w="1063" w:type="dxa"/>
            <w:tcBorders>
              <w:top w:val="nil"/>
              <w:left w:val="nil"/>
              <w:bottom w:val="nil"/>
              <w:right w:val="nil"/>
            </w:tcBorders>
            <w:shd w:val="clear" w:color="auto" w:fill="auto"/>
            <w:noWrap/>
            <w:vAlign w:val="bottom"/>
            <w:hideMark/>
          </w:tcPr>
          <w:p w14:paraId="20A7CEE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50,850 </w:t>
            </w:r>
          </w:p>
        </w:tc>
        <w:tc>
          <w:tcPr>
            <w:tcW w:w="1063" w:type="dxa"/>
            <w:tcBorders>
              <w:top w:val="nil"/>
              <w:left w:val="nil"/>
              <w:bottom w:val="nil"/>
              <w:right w:val="nil"/>
            </w:tcBorders>
            <w:shd w:val="clear" w:color="auto" w:fill="auto"/>
            <w:noWrap/>
            <w:vAlign w:val="bottom"/>
            <w:hideMark/>
          </w:tcPr>
          <w:p w14:paraId="60B9AA1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42,050 </w:t>
            </w:r>
          </w:p>
        </w:tc>
        <w:tc>
          <w:tcPr>
            <w:tcW w:w="1063" w:type="dxa"/>
            <w:tcBorders>
              <w:top w:val="nil"/>
              <w:left w:val="nil"/>
              <w:bottom w:val="nil"/>
              <w:right w:val="nil"/>
            </w:tcBorders>
            <w:shd w:val="clear" w:color="auto" w:fill="auto"/>
            <w:noWrap/>
            <w:vAlign w:val="bottom"/>
            <w:hideMark/>
          </w:tcPr>
          <w:p w14:paraId="4DBE3DD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50,900 </w:t>
            </w:r>
          </w:p>
        </w:tc>
        <w:tc>
          <w:tcPr>
            <w:tcW w:w="1123" w:type="dxa"/>
            <w:tcBorders>
              <w:top w:val="nil"/>
              <w:left w:val="nil"/>
              <w:bottom w:val="nil"/>
              <w:right w:val="nil"/>
            </w:tcBorders>
            <w:shd w:val="clear" w:color="auto" w:fill="auto"/>
            <w:noWrap/>
            <w:vAlign w:val="bottom"/>
            <w:hideMark/>
          </w:tcPr>
          <w:p w14:paraId="16566D7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42,100 </w:t>
            </w:r>
          </w:p>
        </w:tc>
        <w:tc>
          <w:tcPr>
            <w:tcW w:w="1063" w:type="dxa"/>
            <w:tcBorders>
              <w:top w:val="nil"/>
              <w:left w:val="nil"/>
              <w:bottom w:val="nil"/>
              <w:right w:val="nil"/>
            </w:tcBorders>
            <w:shd w:val="clear" w:color="auto" w:fill="auto"/>
            <w:noWrap/>
            <w:vAlign w:val="bottom"/>
            <w:hideMark/>
          </w:tcPr>
          <w:p w14:paraId="0CB34A3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50,950 </w:t>
            </w:r>
          </w:p>
        </w:tc>
        <w:tc>
          <w:tcPr>
            <w:tcW w:w="1303" w:type="dxa"/>
            <w:tcBorders>
              <w:top w:val="nil"/>
              <w:left w:val="nil"/>
              <w:bottom w:val="nil"/>
              <w:right w:val="nil"/>
            </w:tcBorders>
            <w:shd w:val="clear" w:color="auto" w:fill="auto"/>
            <w:noWrap/>
            <w:vAlign w:val="bottom"/>
            <w:hideMark/>
          </w:tcPr>
          <w:p w14:paraId="55324EAF"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60,700 </w:t>
            </w:r>
          </w:p>
        </w:tc>
        <w:tc>
          <w:tcPr>
            <w:tcW w:w="1062" w:type="dxa"/>
            <w:tcBorders>
              <w:top w:val="nil"/>
              <w:left w:val="nil"/>
              <w:bottom w:val="nil"/>
              <w:right w:val="nil"/>
            </w:tcBorders>
            <w:shd w:val="clear" w:color="auto" w:fill="auto"/>
            <w:noWrap/>
            <w:vAlign w:val="bottom"/>
            <w:hideMark/>
          </w:tcPr>
          <w:p w14:paraId="06016658"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42,150 </w:t>
            </w:r>
          </w:p>
        </w:tc>
        <w:tc>
          <w:tcPr>
            <w:tcW w:w="1060" w:type="dxa"/>
            <w:tcBorders>
              <w:top w:val="nil"/>
              <w:left w:val="nil"/>
              <w:bottom w:val="nil"/>
              <w:right w:val="nil"/>
            </w:tcBorders>
            <w:shd w:val="clear" w:color="auto" w:fill="auto"/>
            <w:noWrap/>
            <w:vAlign w:val="bottom"/>
            <w:hideMark/>
          </w:tcPr>
          <w:p w14:paraId="7EBFFE7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51,000 </w:t>
            </w:r>
          </w:p>
        </w:tc>
        <w:tc>
          <w:tcPr>
            <w:tcW w:w="1260" w:type="dxa"/>
            <w:tcBorders>
              <w:top w:val="nil"/>
              <w:left w:val="nil"/>
              <w:bottom w:val="nil"/>
              <w:right w:val="nil"/>
            </w:tcBorders>
            <w:shd w:val="clear" w:color="auto" w:fill="auto"/>
            <w:noWrap/>
            <w:vAlign w:val="bottom"/>
            <w:hideMark/>
          </w:tcPr>
          <w:p w14:paraId="26929D9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60,750 </w:t>
            </w:r>
          </w:p>
        </w:tc>
        <w:tc>
          <w:tcPr>
            <w:tcW w:w="1060" w:type="dxa"/>
            <w:tcBorders>
              <w:top w:val="nil"/>
              <w:left w:val="nil"/>
              <w:bottom w:val="nil"/>
              <w:right w:val="nil"/>
            </w:tcBorders>
            <w:shd w:val="clear" w:color="auto" w:fill="auto"/>
            <w:noWrap/>
            <w:vAlign w:val="bottom"/>
            <w:hideMark/>
          </w:tcPr>
          <w:p w14:paraId="61B4425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42,200 </w:t>
            </w:r>
          </w:p>
        </w:tc>
        <w:tc>
          <w:tcPr>
            <w:tcW w:w="1060" w:type="dxa"/>
            <w:tcBorders>
              <w:top w:val="nil"/>
              <w:left w:val="nil"/>
              <w:bottom w:val="nil"/>
              <w:right w:val="nil"/>
            </w:tcBorders>
            <w:shd w:val="clear" w:color="auto" w:fill="auto"/>
            <w:noWrap/>
            <w:vAlign w:val="bottom"/>
            <w:hideMark/>
          </w:tcPr>
          <w:p w14:paraId="5B62861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52,916 </w:t>
            </w:r>
          </w:p>
        </w:tc>
        <w:tc>
          <w:tcPr>
            <w:tcW w:w="1300" w:type="dxa"/>
            <w:tcBorders>
              <w:top w:val="nil"/>
              <w:left w:val="nil"/>
              <w:bottom w:val="nil"/>
              <w:right w:val="nil"/>
            </w:tcBorders>
            <w:shd w:val="clear" w:color="auto" w:fill="auto"/>
            <w:noWrap/>
            <w:vAlign w:val="bottom"/>
            <w:hideMark/>
          </w:tcPr>
          <w:p w14:paraId="6DBFACF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60,800 </w:t>
            </w:r>
          </w:p>
        </w:tc>
      </w:tr>
      <w:tr w:rsidR="00414145" w:rsidRPr="00414145" w14:paraId="0E59EB1B" w14:textId="77777777" w:rsidTr="00414145">
        <w:trPr>
          <w:trHeight w:val="260"/>
        </w:trPr>
        <w:tc>
          <w:tcPr>
            <w:tcW w:w="803" w:type="dxa"/>
            <w:tcBorders>
              <w:top w:val="nil"/>
              <w:left w:val="nil"/>
              <w:bottom w:val="nil"/>
              <w:right w:val="nil"/>
            </w:tcBorders>
            <w:shd w:val="clear" w:color="auto" w:fill="auto"/>
            <w:noWrap/>
            <w:vAlign w:val="bottom"/>
            <w:hideMark/>
          </w:tcPr>
          <w:p w14:paraId="7112D740"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21</w:t>
            </w:r>
          </w:p>
        </w:tc>
        <w:tc>
          <w:tcPr>
            <w:tcW w:w="222" w:type="dxa"/>
            <w:tcBorders>
              <w:top w:val="nil"/>
              <w:left w:val="nil"/>
              <w:bottom w:val="nil"/>
              <w:right w:val="nil"/>
            </w:tcBorders>
            <w:shd w:val="clear" w:color="auto" w:fill="auto"/>
            <w:noWrap/>
            <w:vAlign w:val="bottom"/>
            <w:hideMark/>
          </w:tcPr>
          <w:p w14:paraId="7AD8B273"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6642DDE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42,050 </w:t>
            </w:r>
          </w:p>
        </w:tc>
        <w:tc>
          <w:tcPr>
            <w:tcW w:w="1063" w:type="dxa"/>
            <w:tcBorders>
              <w:top w:val="nil"/>
              <w:left w:val="nil"/>
              <w:bottom w:val="nil"/>
              <w:right w:val="nil"/>
            </w:tcBorders>
            <w:shd w:val="clear" w:color="auto" w:fill="auto"/>
            <w:noWrap/>
            <w:vAlign w:val="bottom"/>
            <w:hideMark/>
          </w:tcPr>
          <w:p w14:paraId="2E472DE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50,900 </w:t>
            </w:r>
          </w:p>
        </w:tc>
        <w:tc>
          <w:tcPr>
            <w:tcW w:w="1063" w:type="dxa"/>
            <w:tcBorders>
              <w:top w:val="nil"/>
              <w:left w:val="nil"/>
              <w:bottom w:val="nil"/>
              <w:right w:val="nil"/>
            </w:tcBorders>
            <w:shd w:val="clear" w:color="auto" w:fill="auto"/>
            <w:noWrap/>
            <w:vAlign w:val="bottom"/>
            <w:hideMark/>
          </w:tcPr>
          <w:p w14:paraId="7BB8A1A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42,100 </w:t>
            </w:r>
          </w:p>
        </w:tc>
        <w:tc>
          <w:tcPr>
            <w:tcW w:w="1063" w:type="dxa"/>
            <w:tcBorders>
              <w:top w:val="nil"/>
              <w:left w:val="nil"/>
              <w:bottom w:val="nil"/>
              <w:right w:val="nil"/>
            </w:tcBorders>
            <w:shd w:val="clear" w:color="auto" w:fill="auto"/>
            <w:noWrap/>
            <w:vAlign w:val="bottom"/>
            <w:hideMark/>
          </w:tcPr>
          <w:p w14:paraId="751D657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50,950 </w:t>
            </w:r>
          </w:p>
        </w:tc>
        <w:tc>
          <w:tcPr>
            <w:tcW w:w="1123" w:type="dxa"/>
            <w:tcBorders>
              <w:top w:val="nil"/>
              <w:left w:val="nil"/>
              <w:bottom w:val="nil"/>
              <w:right w:val="nil"/>
            </w:tcBorders>
            <w:shd w:val="clear" w:color="auto" w:fill="auto"/>
            <w:noWrap/>
            <w:vAlign w:val="bottom"/>
            <w:hideMark/>
          </w:tcPr>
          <w:p w14:paraId="03CB820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42,150 </w:t>
            </w:r>
          </w:p>
        </w:tc>
        <w:tc>
          <w:tcPr>
            <w:tcW w:w="1063" w:type="dxa"/>
            <w:tcBorders>
              <w:top w:val="nil"/>
              <w:left w:val="nil"/>
              <w:bottom w:val="nil"/>
              <w:right w:val="nil"/>
            </w:tcBorders>
            <w:shd w:val="clear" w:color="auto" w:fill="auto"/>
            <w:noWrap/>
            <w:vAlign w:val="bottom"/>
            <w:hideMark/>
          </w:tcPr>
          <w:p w14:paraId="3148AFC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51,000 </w:t>
            </w:r>
          </w:p>
        </w:tc>
        <w:tc>
          <w:tcPr>
            <w:tcW w:w="1303" w:type="dxa"/>
            <w:tcBorders>
              <w:top w:val="nil"/>
              <w:left w:val="nil"/>
              <w:bottom w:val="nil"/>
              <w:right w:val="nil"/>
            </w:tcBorders>
            <w:shd w:val="clear" w:color="auto" w:fill="auto"/>
            <w:noWrap/>
            <w:vAlign w:val="bottom"/>
            <w:hideMark/>
          </w:tcPr>
          <w:p w14:paraId="4C8CE9B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60,750 </w:t>
            </w:r>
          </w:p>
        </w:tc>
        <w:tc>
          <w:tcPr>
            <w:tcW w:w="1062" w:type="dxa"/>
            <w:tcBorders>
              <w:top w:val="nil"/>
              <w:left w:val="nil"/>
              <w:bottom w:val="nil"/>
              <w:right w:val="nil"/>
            </w:tcBorders>
            <w:shd w:val="clear" w:color="auto" w:fill="auto"/>
            <w:noWrap/>
            <w:vAlign w:val="bottom"/>
            <w:hideMark/>
          </w:tcPr>
          <w:p w14:paraId="54F0068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42,200 </w:t>
            </w:r>
          </w:p>
        </w:tc>
        <w:tc>
          <w:tcPr>
            <w:tcW w:w="1060" w:type="dxa"/>
            <w:tcBorders>
              <w:top w:val="nil"/>
              <w:left w:val="nil"/>
              <w:bottom w:val="nil"/>
              <w:right w:val="nil"/>
            </w:tcBorders>
            <w:shd w:val="clear" w:color="auto" w:fill="auto"/>
            <w:noWrap/>
            <w:vAlign w:val="bottom"/>
            <w:hideMark/>
          </w:tcPr>
          <w:p w14:paraId="1738119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51,050 </w:t>
            </w:r>
          </w:p>
        </w:tc>
        <w:tc>
          <w:tcPr>
            <w:tcW w:w="1260" w:type="dxa"/>
            <w:tcBorders>
              <w:top w:val="nil"/>
              <w:left w:val="nil"/>
              <w:bottom w:val="nil"/>
              <w:right w:val="nil"/>
            </w:tcBorders>
            <w:shd w:val="clear" w:color="auto" w:fill="auto"/>
            <w:noWrap/>
            <w:vAlign w:val="bottom"/>
            <w:hideMark/>
          </w:tcPr>
          <w:p w14:paraId="5D0864F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60,800 </w:t>
            </w:r>
          </w:p>
        </w:tc>
        <w:tc>
          <w:tcPr>
            <w:tcW w:w="1060" w:type="dxa"/>
            <w:tcBorders>
              <w:top w:val="nil"/>
              <w:left w:val="nil"/>
              <w:bottom w:val="nil"/>
              <w:right w:val="nil"/>
            </w:tcBorders>
            <w:shd w:val="clear" w:color="auto" w:fill="auto"/>
            <w:noWrap/>
            <w:vAlign w:val="bottom"/>
            <w:hideMark/>
          </w:tcPr>
          <w:p w14:paraId="261622A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42,250 </w:t>
            </w:r>
          </w:p>
        </w:tc>
        <w:tc>
          <w:tcPr>
            <w:tcW w:w="1060" w:type="dxa"/>
            <w:tcBorders>
              <w:top w:val="nil"/>
              <w:left w:val="nil"/>
              <w:bottom w:val="nil"/>
              <w:right w:val="nil"/>
            </w:tcBorders>
            <w:shd w:val="clear" w:color="auto" w:fill="auto"/>
            <w:noWrap/>
            <w:vAlign w:val="bottom"/>
            <w:hideMark/>
          </w:tcPr>
          <w:p w14:paraId="3A3C797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52,966 </w:t>
            </w:r>
          </w:p>
        </w:tc>
        <w:tc>
          <w:tcPr>
            <w:tcW w:w="1300" w:type="dxa"/>
            <w:tcBorders>
              <w:top w:val="nil"/>
              <w:left w:val="nil"/>
              <w:bottom w:val="nil"/>
              <w:right w:val="nil"/>
            </w:tcBorders>
            <w:shd w:val="clear" w:color="auto" w:fill="auto"/>
            <w:noWrap/>
            <w:vAlign w:val="bottom"/>
            <w:hideMark/>
          </w:tcPr>
          <w:p w14:paraId="3D0BF244"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60,850 </w:t>
            </w:r>
          </w:p>
        </w:tc>
      </w:tr>
      <w:tr w:rsidR="00414145" w:rsidRPr="00414145" w14:paraId="148823C1" w14:textId="77777777" w:rsidTr="00414145">
        <w:trPr>
          <w:trHeight w:val="260"/>
        </w:trPr>
        <w:tc>
          <w:tcPr>
            <w:tcW w:w="803" w:type="dxa"/>
            <w:tcBorders>
              <w:top w:val="nil"/>
              <w:left w:val="nil"/>
              <w:bottom w:val="nil"/>
              <w:right w:val="nil"/>
            </w:tcBorders>
            <w:shd w:val="clear" w:color="auto" w:fill="auto"/>
            <w:noWrap/>
            <w:vAlign w:val="bottom"/>
            <w:hideMark/>
          </w:tcPr>
          <w:p w14:paraId="2A9D1A77"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22</w:t>
            </w:r>
          </w:p>
        </w:tc>
        <w:tc>
          <w:tcPr>
            <w:tcW w:w="222" w:type="dxa"/>
            <w:tcBorders>
              <w:top w:val="nil"/>
              <w:left w:val="nil"/>
              <w:bottom w:val="nil"/>
              <w:right w:val="nil"/>
            </w:tcBorders>
            <w:shd w:val="clear" w:color="auto" w:fill="auto"/>
            <w:noWrap/>
            <w:vAlign w:val="bottom"/>
            <w:hideMark/>
          </w:tcPr>
          <w:p w14:paraId="680D0EC9"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57FD20C4"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42,100 </w:t>
            </w:r>
          </w:p>
        </w:tc>
        <w:tc>
          <w:tcPr>
            <w:tcW w:w="1063" w:type="dxa"/>
            <w:tcBorders>
              <w:top w:val="nil"/>
              <w:left w:val="nil"/>
              <w:bottom w:val="nil"/>
              <w:right w:val="nil"/>
            </w:tcBorders>
            <w:shd w:val="clear" w:color="auto" w:fill="auto"/>
            <w:noWrap/>
            <w:vAlign w:val="bottom"/>
            <w:hideMark/>
          </w:tcPr>
          <w:p w14:paraId="24DEE0B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53,092 </w:t>
            </w:r>
          </w:p>
        </w:tc>
        <w:tc>
          <w:tcPr>
            <w:tcW w:w="1063" w:type="dxa"/>
            <w:tcBorders>
              <w:top w:val="nil"/>
              <w:left w:val="nil"/>
              <w:bottom w:val="nil"/>
              <w:right w:val="nil"/>
            </w:tcBorders>
            <w:shd w:val="clear" w:color="auto" w:fill="auto"/>
            <w:noWrap/>
            <w:vAlign w:val="bottom"/>
            <w:hideMark/>
          </w:tcPr>
          <w:p w14:paraId="155E7F7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42,150 </w:t>
            </w:r>
          </w:p>
        </w:tc>
        <w:tc>
          <w:tcPr>
            <w:tcW w:w="1063" w:type="dxa"/>
            <w:tcBorders>
              <w:top w:val="nil"/>
              <w:left w:val="nil"/>
              <w:bottom w:val="nil"/>
              <w:right w:val="nil"/>
            </w:tcBorders>
            <w:shd w:val="clear" w:color="auto" w:fill="auto"/>
            <w:noWrap/>
            <w:vAlign w:val="bottom"/>
            <w:hideMark/>
          </w:tcPr>
          <w:p w14:paraId="654D465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53,142 </w:t>
            </w:r>
          </w:p>
        </w:tc>
        <w:tc>
          <w:tcPr>
            <w:tcW w:w="1123" w:type="dxa"/>
            <w:tcBorders>
              <w:top w:val="nil"/>
              <w:left w:val="nil"/>
              <w:bottom w:val="nil"/>
              <w:right w:val="nil"/>
            </w:tcBorders>
            <w:shd w:val="clear" w:color="auto" w:fill="auto"/>
            <w:noWrap/>
            <w:vAlign w:val="bottom"/>
            <w:hideMark/>
          </w:tcPr>
          <w:p w14:paraId="6091057F"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42,200 </w:t>
            </w:r>
          </w:p>
        </w:tc>
        <w:tc>
          <w:tcPr>
            <w:tcW w:w="1063" w:type="dxa"/>
            <w:tcBorders>
              <w:top w:val="nil"/>
              <w:left w:val="nil"/>
              <w:bottom w:val="nil"/>
              <w:right w:val="nil"/>
            </w:tcBorders>
            <w:shd w:val="clear" w:color="auto" w:fill="auto"/>
            <w:noWrap/>
            <w:vAlign w:val="bottom"/>
            <w:hideMark/>
          </w:tcPr>
          <w:p w14:paraId="368CBD5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53,192 </w:t>
            </w:r>
          </w:p>
        </w:tc>
        <w:tc>
          <w:tcPr>
            <w:tcW w:w="1303" w:type="dxa"/>
            <w:tcBorders>
              <w:top w:val="nil"/>
              <w:left w:val="nil"/>
              <w:bottom w:val="nil"/>
              <w:right w:val="nil"/>
            </w:tcBorders>
            <w:shd w:val="clear" w:color="auto" w:fill="auto"/>
            <w:noWrap/>
            <w:vAlign w:val="bottom"/>
            <w:hideMark/>
          </w:tcPr>
          <w:p w14:paraId="5047A0A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60,800 </w:t>
            </w:r>
          </w:p>
        </w:tc>
        <w:tc>
          <w:tcPr>
            <w:tcW w:w="1062" w:type="dxa"/>
            <w:tcBorders>
              <w:top w:val="nil"/>
              <w:left w:val="nil"/>
              <w:bottom w:val="nil"/>
              <w:right w:val="nil"/>
            </w:tcBorders>
            <w:shd w:val="clear" w:color="auto" w:fill="auto"/>
            <w:noWrap/>
            <w:vAlign w:val="bottom"/>
            <w:hideMark/>
          </w:tcPr>
          <w:p w14:paraId="66EABA1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42,250 </w:t>
            </w:r>
          </w:p>
        </w:tc>
        <w:tc>
          <w:tcPr>
            <w:tcW w:w="1060" w:type="dxa"/>
            <w:tcBorders>
              <w:top w:val="nil"/>
              <w:left w:val="nil"/>
              <w:bottom w:val="nil"/>
              <w:right w:val="nil"/>
            </w:tcBorders>
            <w:shd w:val="clear" w:color="auto" w:fill="auto"/>
            <w:noWrap/>
            <w:vAlign w:val="bottom"/>
            <w:hideMark/>
          </w:tcPr>
          <w:p w14:paraId="55F14677"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53,242 </w:t>
            </w:r>
          </w:p>
        </w:tc>
        <w:tc>
          <w:tcPr>
            <w:tcW w:w="1260" w:type="dxa"/>
            <w:tcBorders>
              <w:top w:val="nil"/>
              <w:left w:val="nil"/>
              <w:bottom w:val="nil"/>
              <w:right w:val="nil"/>
            </w:tcBorders>
            <w:shd w:val="clear" w:color="auto" w:fill="auto"/>
            <w:noWrap/>
            <w:vAlign w:val="bottom"/>
            <w:hideMark/>
          </w:tcPr>
          <w:p w14:paraId="24291BB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60,850 </w:t>
            </w:r>
          </w:p>
        </w:tc>
        <w:tc>
          <w:tcPr>
            <w:tcW w:w="1060" w:type="dxa"/>
            <w:tcBorders>
              <w:top w:val="nil"/>
              <w:left w:val="nil"/>
              <w:bottom w:val="nil"/>
              <w:right w:val="nil"/>
            </w:tcBorders>
            <w:shd w:val="clear" w:color="auto" w:fill="auto"/>
            <w:noWrap/>
            <w:vAlign w:val="bottom"/>
            <w:hideMark/>
          </w:tcPr>
          <w:p w14:paraId="58194F8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42,300 </w:t>
            </w:r>
          </w:p>
        </w:tc>
        <w:tc>
          <w:tcPr>
            <w:tcW w:w="1060" w:type="dxa"/>
            <w:tcBorders>
              <w:top w:val="nil"/>
              <w:left w:val="nil"/>
              <w:bottom w:val="nil"/>
              <w:right w:val="nil"/>
            </w:tcBorders>
            <w:shd w:val="clear" w:color="auto" w:fill="auto"/>
            <w:noWrap/>
            <w:vAlign w:val="bottom"/>
            <w:hideMark/>
          </w:tcPr>
          <w:p w14:paraId="5E0D37F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53,292 </w:t>
            </w:r>
          </w:p>
        </w:tc>
        <w:tc>
          <w:tcPr>
            <w:tcW w:w="1300" w:type="dxa"/>
            <w:tcBorders>
              <w:top w:val="nil"/>
              <w:left w:val="nil"/>
              <w:bottom w:val="nil"/>
              <w:right w:val="nil"/>
            </w:tcBorders>
            <w:shd w:val="clear" w:color="auto" w:fill="auto"/>
            <w:noWrap/>
            <w:vAlign w:val="bottom"/>
            <w:hideMark/>
          </w:tcPr>
          <w:p w14:paraId="3C29394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60,900 </w:t>
            </w:r>
          </w:p>
        </w:tc>
      </w:tr>
      <w:tr w:rsidR="00414145" w:rsidRPr="00414145" w14:paraId="0CBF3F72" w14:textId="77777777" w:rsidTr="00414145">
        <w:trPr>
          <w:trHeight w:val="255"/>
        </w:trPr>
        <w:tc>
          <w:tcPr>
            <w:tcW w:w="803" w:type="dxa"/>
            <w:tcBorders>
              <w:top w:val="nil"/>
              <w:left w:val="nil"/>
              <w:bottom w:val="nil"/>
              <w:right w:val="nil"/>
            </w:tcBorders>
            <w:shd w:val="clear" w:color="auto" w:fill="auto"/>
            <w:noWrap/>
            <w:vAlign w:val="bottom"/>
            <w:hideMark/>
          </w:tcPr>
          <w:p w14:paraId="45D0625A"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23</w:t>
            </w:r>
          </w:p>
        </w:tc>
        <w:tc>
          <w:tcPr>
            <w:tcW w:w="222" w:type="dxa"/>
            <w:tcBorders>
              <w:top w:val="nil"/>
              <w:left w:val="nil"/>
              <w:bottom w:val="nil"/>
              <w:right w:val="nil"/>
            </w:tcBorders>
            <w:shd w:val="clear" w:color="auto" w:fill="auto"/>
            <w:noWrap/>
            <w:vAlign w:val="bottom"/>
            <w:hideMark/>
          </w:tcPr>
          <w:p w14:paraId="6659FC39"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252DF54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42,150 </w:t>
            </w:r>
          </w:p>
        </w:tc>
        <w:tc>
          <w:tcPr>
            <w:tcW w:w="1063" w:type="dxa"/>
            <w:tcBorders>
              <w:top w:val="nil"/>
              <w:left w:val="nil"/>
              <w:bottom w:val="nil"/>
              <w:right w:val="nil"/>
            </w:tcBorders>
            <w:shd w:val="clear" w:color="auto" w:fill="auto"/>
            <w:noWrap/>
            <w:vAlign w:val="bottom"/>
            <w:hideMark/>
          </w:tcPr>
          <w:p w14:paraId="6F27146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53,142 </w:t>
            </w:r>
          </w:p>
        </w:tc>
        <w:tc>
          <w:tcPr>
            <w:tcW w:w="1063" w:type="dxa"/>
            <w:tcBorders>
              <w:top w:val="nil"/>
              <w:left w:val="nil"/>
              <w:bottom w:val="nil"/>
              <w:right w:val="nil"/>
            </w:tcBorders>
            <w:shd w:val="clear" w:color="auto" w:fill="auto"/>
            <w:noWrap/>
            <w:vAlign w:val="bottom"/>
            <w:hideMark/>
          </w:tcPr>
          <w:p w14:paraId="4945D5E8"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42,200 </w:t>
            </w:r>
          </w:p>
        </w:tc>
        <w:tc>
          <w:tcPr>
            <w:tcW w:w="1063" w:type="dxa"/>
            <w:tcBorders>
              <w:top w:val="nil"/>
              <w:left w:val="nil"/>
              <w:bottom w:val="nil"/>
              <w:right w:val="nil"/>
            </w:tcBorders>
            <w:shd w:val="clear" w:color="auto" w:fill="auto"/>
            <w:noWrap/>
            <w:vAlign w:val="bottom"/>
            <w:hideMark/>
          </w:tcPr>
          <w:p w14:paraId="172C0B1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53,192 </w:t>
            </w:r>
          </w:p>
        </w:tc>
        <w:tc>
          <w:tcPr>
            <w:tcW w:w="1123" w:type="dxa"/>
            <w:tcBorders>
              <w:top w:val="nil"/>
              <w:left w:val="nil"/>
              <w:bottom w:val="nil"/>
              <w:right w:val="nil"/>
            </w:tcBorders>
            <w:shd w:val="clear" w:color="auto" w:fill="auto"/>
            <w:noWrap/>
            <w:vAlign w:val="bottom"/>
            <w:hideMark/>
          </w:tcPr>
          <w:p w14:paraId="0FB3053F"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42,250 </w:t>
            </w:r>
          </w:p>
        </w:tc>
        <w:tc>
          <w:tcPr>
            <w:tcW w:w="1063" w:type="dxa"/>
            <w:tcBorders>
              <w:top w:val="nil"/>
              <w:left w:val="nil"/>
              <w:bottom w:val="nil"/>
              <w:right w:val="nil"/>
            </w:tcBorders>
            <w:shd w:val="clear" w:color="auto" w:fill="auto"/>
            <w:noWrap/>
            <w:vAlign w:val="bottom"/>
            <w:hideMark/>
          </w:tcPr>
          <w:p w14:paraId="61DCEDB8"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53,242 </w:t>
            </w:r>
          </w:p>
        </w:tc>
        <w:tc>
          <w:tcPr>
            <w:tcW w:w="1303" w:type="dxa"/>
            <w:tcBorders>
              <w:top w:val="nil"/>
              <w:left w:val="nil"/>
              <w:bottom w:val="nil"/>
              <w:right w:val="nil"/>
            </w:tcBorders>
            <w:shd w:val="clear" w:color="auto" w:fill="auto"/>
            <w:noWrap/>
            <w:vAlign w:val="bottom"/>
            <w:hideMark/>
          </w:tcPr>
          <w:p w14:paraId="73988FA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60,850 </w:t>
            </w:r>
          </w:p>
        </w:tc>
        <w:tc>
          <w:tcPr>
            <w:tcW w:w="1062" w:type="dxa"/>
            <w:tcBorders>
              <w:top w:val="nil"/>
              <w:left w:val="nil"/>
              <w:bottom w:val="nil"/>
              <w:right w:val="nil"/>
            </w:tcBorders>
            <w:shd w:val="clear" w:color="auto" w:fill="auto"/>
            <w:noWrap/>
            <w:vAlign w:val="bottom"/>
            <w:hideMark/>
          </w:tcPr>
          <w:p w14:paraId="3ECBAB0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42,300 </w:t>
            </w:r>
          </w:p>
        </w:tc>
        <w:tc>
          <w:tcPr>
            <w:tcW w:w="1060" w:type="dxa"/>
            <w:tcBorders>
              <w:top w:val="nil"/>
              <w:left w:val="nil"/>
              <w:bottom w:val="nil"/>
              <w:right w:val="nil"/>
            </w:tcBorders>
            <w:shd w:val="clear" w:color="auto" w:fill="auto"/>
            <w:noWrap/>
            <w:vAlign w:val="bottom"/>
            <w:hideMark/>
          </w:tcPr>
          <w:p w14:paraId="266DB9D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53,292 </w:t>
            </w:r>
          </w:p>
        </w:tc>
        <w:tc>
          <w:tcPr>
            <w:tcW w:w="1260" w:type="dxa"/>
            <w:tcBorders>
              <w:top w:val="nil"/>
              <w:left w:val="nil"/>
              <w:bottom w:val="nil"/>
              <w:right w:val="nil"/>
            </w:tcBorders>
            <w:shd w:val="clear" w:color="auto" w:fill="auto"/>
            <w:noWrap/>
            <w:vAlign w:val="bottom"/>
            <w:hideMark/>
          </w:tcPr>
          <w:p w14:paraId="5A7E1AD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60,900 </w:t>
            </w:r>
          </w:p>
        </w:tc>
        <w:tc>
          <w:tcPr>
            <w:tcW w:w="1060" w:type="dxa"/>
            <w:tcBorders>
              <w:top w:val="nil"/>
              <w:left w:val="nil"/>
              <w:bottom w:val="nil"/>
              <w:right w:val="nil"/>
            </w:tcBorders>
            <w:shd w:val="clear" w:color="auto" w:fill="auto"/>
            <w:noWrap/>
            <w:vAlign w:val="bottom"/>
            <w:hideMark/>
          </w:tcPr>
          <w:p w14:paraId="32D9298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42,350 </w:t>
            </w:r>
          </w:p>
        </w:tc>
        <w:tc>
          <w:tcPr>
            <w:tcW w:w="1060" w:type="dxa"/>
            <w:tcBorders>
              <w:top w:val="nil"/>
              <w:left w:val="nil"/>
              <w:bottom w:val="nil"/>
              <w:right w:val="nil"/>
            </w:tcBorders>
            <w:shd w:val="clear" w:color="auto" w:fill="auto"/>
            <w:noWrap/>
            <w:vAlign w:val="bottom"/>
            <w:hideMark/>
          </w:tcPr>
          <w:p w14:paraId="501B4EC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53,342 </w:t>
            </w:r>
          </w:p>
        </w:tc>
        <w:tc>
          <w:tcPr>
            <w:tcW w:w="1300" w:type="dxa"/>
            <w:tcBorders>
              <w:top w:val="nil"/>
              <w:left w:val="nil"/>
              <w:bottom w:val="nil"/>
              <w:right w:val="nil"/>
            </w:tcBorders>
            <w:shd w:val="clear" w:color="auto" w:fill="auto"/>
            <w:noWrap/>
            <w:vAlign w:val="bottom"/>
            <w:hideMark/>
          </w:tcPr>
          <w:p w14:paraId="42A9F23F"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60,950 </w:t>
            </w:r>
          </w:p>
        </w:tc>
      </w:tr>
      <w:tr w:rsidR="00414145" w:rsidRPr="00414145" w14:paraId="1509E946" w14:textId="77777777" w:rsidTr="00414145">
        <w:trPr>
          <w:trHeight w:val="255"/>
        </w:trPr>
        <w:tc>
          <w:tcPr>
            <w:tcW w:w="803" w:type="dxa"/>
            <w:tcBorders>
              <w:top w:val="nil"/>
              <w:left w:val="nil"/>
              <w:bottom w:val="nil"/>
              <w:right w:val="nil"/>
            </w:tcBorders>
            <w:shd w:val="clear" w:color="auto" w:fill="auto"/>
            <w:noWrap/>
            <w:vAlign w:val="bottom"/>
            <w:hideMark/>
          </w:tcPr>
          <w:p w14:paraId="1FF1A2C0"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24</w:t>
            </w:r>
          </w:p>
        </w:tc>
        <w:tc>
          <w:tcPr>
            <w:tcW w:w="222" w:type="dxa"/>
            <w:tcBorders>
              <w:top w:val="nil"/>
              <w:left w:val="nil"/>
              <w:bottom w:val="nil"/>
              <w:right w:val="nil"/>
            </w:tcBorders>
            <w:shd w:val="clear" w:color="auto" w:fill="auto"/>
            <w:noWrap/>
            <w:vAlign w:val="bottom"/>
            <w:hideMark/>
          </w:tcPr>
          <w:p w14:paraId="13FD6B48"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7C09603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42,200 </w:t>
            </w:r>
          </w:p>
        </w:tc>
        <w:tc>
          <w:tcPr>
            <w:tcW w:w="1063" w:type="dxa"/>
            <w:tcBorders>
              <w:top w:val="nil"/>
              <w:left w:val="nil"/>
              <w:bottom w:val="nil"/>
              <w:right w:val="nil"/>
            </w:tcBorders>
            <w:shd w:val="clear" w:color="auto" w:fill="auto"/>
            <w:noWrap/>
            <w:vAlign w:val="bottom"/>
            <w:hideMark/>
          </w:tcPr>
          <w:p w14:paraId="0EBD7E5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53,192 </w:t>
            </w:r>
          </w:p>
        </w:tc>
        <w:tc>
          <w:tcPr>
            <w:tcW w:w="1063" w:type="dxa"/>
            <w:tcBorders>
              <w:top w:val="nil"/>
              <w:left w:val="nil"/>
              <w:bottom w:val="nil"/>
              <w:right w:val="nil"/>
            </w:tcBorders>
            <w:shd w:val="clear" w:color="auto" w:fill="auto"/>
            <w:noWrap/>
            <w:vAlign w:val="bottom"/>
            <w:hideMark/>
          </w:tcPr>
          <w:p w14:paraId="16A3BCF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42,250 </w:t>
            </w:r>
          </w:p>
        </w:tc>
        <w:tc>
          <w:tcPr>
            <w:tcW w:w="1063" w:type="dxa"/>
            <w:tcBorders>
              <w:top w:val="nil"/>
              <w:left w:val="nil"/>
              <w:bottom w:val="nil"/>
              <w:right w:val="nil"/>
            </w:tcBorders>
            <w:shd w:val="clear" w:color="auto" w:fill="auto"/>
            <w:noWrap/>
            <w:vAlign w:val="bottom"/>
            <w:hideMark/>
          </w:tcPr>
          <w:p w14:paraId="2295643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53,242 </w:t>
            </w:r>
          </w:p>
        </w:tc>
        <w:tc>
          <w:tcPr>
            <w:tcW w:w="1123" w:type="dxa"/>
            <w:tcBorders>
              <w:top w:val="nil"/>
              <w:left w:val="nil"/>
              <w:bottom w:val="nil"/>
              <w:right w:val="nil"/>
            </w:tcBorders>
            <w:shd w:val="clear" w:color="auto" w:fill="auto"/>
            <w:noWrap/>
            <w:vAlign w:val="bottom"/>
            <w:hideMark/>
          </w:tcPr>
          <w:p w14:paraId="5833527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42,300 </w:t>
            </w:r>
          </w:p>
        </w:tc>
        <w:tc>
          <w:tcPr>
            <w:tcW w:w="1063" w:type="dxa"/>
            <w:tcBorders>
              <w:top w:val="nil"/>
              <w:left w:val="nil"/>
              <w:bottom w:val="nil"/>
              <w:right w:val="nil"/>
            </w:tcBorders>
            <w:shd w:val="clear" w:color="auto" w:fill="auto"/>
            <w:noWrap/>
            <w:vAlign w:val="bottom"/>
            <w:hideMark/>
          </w:tcPr>
          <w:p w14:paraId="43EEDAE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53,292 </w:t>
            </w:r>
          </w:p>
        </w:tc>
        <w:tc>
          <w:tcPr>
            <w:tcW w:w="1303" w:type="dxa"/>
            <w:tcBorders>
              <w:top w:val="nil"/>
              <w:left w:val="nil"/>
              <w:bottom w:val="nil"/>
              <w:right w:val="nil"/>
            </w:tcBorders>
            <w:shd w:val="clear" w:color="auto" w:fill="auto"/>
            <w:noWrap/>
            <w:vAlign w:val="bottom"/>
            <w:hideMark/>
          </w:tcPr>
          <w:p w14:paraId="3D506A38"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60,900 </w:t>
            </w:r>
          </w:p>
        </w:tc>
        <w:tc>
          <w:tcPr>
            <w:tcW w:w="1062" w:type="dxa"/>
            <w:tcBorders>
              <w:top w:val="nil"/>
              <w:left w:val="nil"/>
              <w:bottom w:val="nil"/>
              <w:right w:val="nil"/>
            </w:tcBorders>
            <w:shd w:val="clear" w:color="auto" w:fill="auto"/>
            <w:noWrap/>
            <w:vAlign w:val="bottom"/>
            <w:hideMark/>
          </w:tcPr>
          <w:p w14:paraId="5107B6D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42,350 </w:t>
            </w:r>
          </w:p>
        </w:tc>
        <w:tc>
          <w:tcPr>
            <w:tcW w:w="1060" w:type="dxa"/>
            <w:tcBorders>
              <w:top w:val="nil"/>
              <w:left w:val="nil"/>
              <w:bottom w:val="nil"/>
              <w:right w:val="nil"/>
            </w:tcBorders>
            <w:shd w:val="clear" w:color="auto" w:fill="auto"/>
            <w:noWrap/>
            <w:vAlign w:val="bottom"/>
            <w:hideMark/>
          </w:tcPr>
          <w:p w14:paraId="2FFD4CE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53,342 </w:t>
            </w:r>
          </w:p>
        </w:tc>
        <w:tc>
          <w:tcPr>
            <w:tcW w:w="1260" w:type="dxa"/>
            <w:tcBorders>
              <w:top w:val="nil"/>
              <w:left w:val="nil"/>
              <w:bottom w:val="nil"/>
              <w:right w:val="nil"/>
            </w:tcBorders>
            <w:shd w:val="clear" w:color="auto" w:fill="auto"/>
            <w:noWrap/>
            <w:vAlign w:val="bottom"/>
            <w:hideMark/>
          </w:tcPr>
          <w:p w14:paraId="237C707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60,950 </w:t>
            </w:r>
          </w:p>
        </w:tc>
        <w:tc>
          <w:tcPr>
            <w:tcW w:w="1060" w:type="dxa"/>
            <w:tcBorders>
              <w:top w:val="nil"/>
              <w:left w:val="nil"/>
              <w:bottom w:val="nil"/>
              <w:right w:val="nil"/>
            </w:tcBorders>
            <w:shd w:val="clear" w:color="auto" w:fill="auto"/>
            <w:noWrap/>
            <w:vAlign w:val="bottom"/>
            <w:hideMark/>
          </w:tcPr>
          <w:p w14:paraId="77F28B2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42,400 </w:t>
            </w:r>
          </w:p>
        </w:tc>
        <w:tc>
          <w:tcPr>
            <w:tcW w:w="1060" w:type="dxa"/>
            <w:tcBorders>
              <w:top w:val="nil"/>
              <w:left w:val="nil"/>
              <w:bottom w:val="nil"/>
              <w:right w:val="nil"/>
            </w:tcBorders>
            <w:shd w:val="clear" w:color="auto" w:fill="auto"/>
            <w:noWrap/>
            <w:vAlign w:val="bottom"/>
            <w:hideMark/>
          </w:tcPr>
          <w:p w14:paraId="2ED1F4F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53,392 </w:t>
            </w:r>
          </w:p>
        </w:tc>
        <w:tc>
          <w:tcPr>
            <w:tcW w:w="1300" w:type="dxa"/>
            <w:tcBorders>
              <w:top w:val="nil"/>
              <w:left w:val="nil"/>
              <w:bottom w:val="nil"/>
              <w:right w:val="nil"/>
            </w:tcBorders>
            <w:shd w:val="clear" w:color="auto" w:fill="auto"/>
            <w:noWrap/>
            <w:vAlign w:val="bottom"/>
            <w:hideMark/>
          </w:tcPr>
          <w:p w14:paraId="47AEB95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61,000 </w:t>
            </w:r>
          </w:p>
        </w:tc>
      </w:tr>
      <w:tr w:rsidR="00414145" w:rsidRPr="00414145" w14:paraId="67711A0C" w14:textId="77777777" w:rsidTr="00414145">
        <w:trPr>
          <w:trHeight w:val="255"/>
        </w:trPr>
        <w:tc>
          <w:tcPr>
            <w:tcW w:w="803" w:type="dxa"/>
            <w:tcBorders>
              <w:top w:val="nil"/>
              <w:left w:val="nil"/>
              <w:bottom w:val="nil"/>
              <w:right w:val="nil"/>
            </w:tcBorders>
            <w:shd w:val="clear" w:color="auto" w:fill="auto"/>
            <w:noWrap/>
            <w:vAlign w:val="bottom"/>
            <w:hideMark/>
          </w:tcPr>
          <w:p w14:paraId="3846D6A8"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25</w:t>
            </w:r>
          </w:p>
        </w:tc>
        <w:tc>
          <w:tcPr>
            <w:tcW w:w="222" w:type="dxa"/>
            <w:tcBorders>
              <w:top w:val="nil"/>
              <w:left w:val="nil"/>
              <w:bottom w:val="nil"/>
              <w:right w:val="nil"/>
            </w:tcBorders>
            <w:shd w:val="clear" w:color="auto" w:fill="auto"/>
            <w:noWrap/>
            <w:vAlign w:val="bottom"/>
            <w:hideMark/>
          </w:tcPr>
          <w:p w14:paraId="10A5B5AA"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4036EAF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42,250 </w:t>
            </w:r>
          </w:p>
        </w:tc>
        <w:tc>
          <w:tcPr>
            <w:tcW w:w="1063" w:type="dxa"/>
            <w:tcBorders>
              <w:top w:val="nil"/>
              <w:left w:val="nil"/>
              <w:bottom w:val="nil"/>
              <w:right w:val="nil"/>
            </w:tcBorders>
            <w:shd w:val="clear" w:color="auto" w:fill="auto"/>
            <w:noWrap/>
            <w:vAlign w:val="bottom"/>
            <w:hideMark/>
          </w:tcPr>
          <w:p w14:paraId="15DFCB2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53,242 </w:t>
            </w:r>
          </w:p>
        </w:tc>
        <w:tc>
          <w:tcPr>
            <w:tcW w:w="1063" w:type="dxa"/>
            <w:tcBorders>
              <w:top w:val="nil"/>
              <w:left w:val="nil"/>
              <w:bottom w:val="nil"/>
              <w:right w:val="nil"/>
            </w:tcBorders>
            <w:shd w:val="clear" w:color="auto" w:fill="auto"/>
            <w:noWrap/>
            <w:vAlign w:val="bottom"/>
            <w:hideMark/>
          </w:tcPr>
          <w:p w14:paraId="4581B2C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42,300 </w:t>
            </w:r>
          </w:p>
        </w:tc>
        <w:tc>
          <w:tcPr>
            <w:tcW w:w="1063" w:type="dxa"/>
            <w:tcBorders>
              <w:top w:val="nil"/>
              <w:left w:val="nil"/>
              <w:bottom w:val="nil"/>
              <w:right w:val="nil"/>
            </w:tcBorders>
            <w:shd w:val="clear" w:color="auto" w:fill="auto"/>
            <w:noWrap/>
            <w:vAlign w:val="bottom"/>
            <w:hideMark/>
          </w:tcPr>
          <w:p w14:paraId="1BB4F9D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53,292 </w:t>
            </w:r>
          </w:p>
        </w:tc>
        <w:tc>
          <w:tcPr>
            <w:tcW w:w="1123" w:type="dxa"/>
            <w:tcBorders>
              <w:top w:val="nil"/>
              <w:left w:val="nil"/>
              <w:bottom w:val="nil"/>
              <w:right w:val="nil"/>
            </w:tcBorders>
            <w:shd w:val="clear" w:color="auto" w:fill="auto"/>
            <w:noWrap/>
            <w:vAlign w:val="bottom"/>
            <w:hideMark/>
          </w:tcPr>
          <w:p w14:paraId="08E1ED7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42,350 </w:t>
            </w:r>
          </w:p>
        </w:tc>
        <w:tc>
          <w:tcPr>
            <w:tcW w:w="1063" w:type="dxa"/>
            <w:tcBorders>
              <w:top w:val="nil"/>
              <w:left w:val="nil"/>
              <w:bottom w:val="nil"/>
              <w:right w:val="nil"/>
            </w:tcBorders>
            <w:shd w:val="clear" w:color="auto" w:fill="auto"/>
            <w:noWrap/>
            <w:vAlign w:val="bottom"/>
            <w:hideMark/>
          </w:tcPr>
          <w:p w14:paraId="5E5F12A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53,342 </w:t>
            </w:r>
          </w:p>
        </w:tc>
        <w:tc>
          <w:tcPr>
            <w:tcW w:w="1303" w:type="dxa"/>
            <w:tcBorders>
              <w:top w:val="nil"/>
              <w:left w:val="nil"/>
              <w:bottom w:val="nil"/>
              <w:right w:val="nil"/>
            </w:tcBorders>
            <w:shd w:val="clear" w:color="auto" w:fill="auto"/>
            <w:noWrap/>
            <w:vAlign w:val="bottom"/>
            <w:hideMark/>
          </w:tcPr>
          <w:p w14:paraId="005C055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60,950 </w:t>
            </w:r>
          </w:p>
        </w:tc>
        <w:tc>
          <w:tcPr>
            <w:tcW w:w="1062" w:type="dxa"/>
            <w:tcBorders>
              <w:top w:val="nil"/>
              <w:left w:val="nil"/>
              <w:bottom w:val="nil"/>
              <w:right w:val="nil"/>
            </w:tcBorders>
            <w:shd w:val="clear" w:color="auto" w:fill="auto"/>
            <w:noWrap/>
            <w:vAlign w:val="bottom"/>
            <w:hideMark/>
          </w:tcPr>
          <w:p w14:paraId="654483B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42,400 </w:t>
            </w:r>
          </w:p>
        </w:tc>
        <w:tc>
          <w:tcPr>
            <w:tcW w:w="1060" w:type="dxa"/>
            <w:tcBorders>
              <w:top w:val="nil"/>
              <w:left w:val="nil"/>
              <w:bottom w:val="nil"/>
              <w:right w:val="nil"/>
            </w:tcBorders>
            <w:shd w:val="clear" w:color="auto" w:fill="auto"/>
            <w:noWrap/>
            <w:vAlign w:val="bottom"/>
            <w:hideMark/>
          </w:tcPr>
          <w:p w14:paraId="107DB90F"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53,392 </w:t>
            </w:r>
          </w:p>
        </w:tc>
        <w:tc>
          <w:tcPr>
            <w:tcW w:w="1260" w:type="dxa"/>
            <w:tcBorders>
              <w:top w:val="nil"/>
              <w:left w:val="nil"/>
              <w:bottom w:val="nil"/>
              <w:right w:val="nil"/>
            </w:tcBorders>
            <w:shd w:val="clear" w:color="auto" w:fill="auto"/>
            <w:noWrap/>
            <w:vAlign w:val="bottom"/>
            <w:hideMark/>
          </w:tcPr>
          <w:p w14:paraId="4231317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61,000 </w:t>
            </w:r>
          </w:p>
        </w:tc>
        <w:tc>
          <w:tcPr>
            <w:tcW w:w="1060" w:type="dxa"/>
            <w:tcBorders>
              <w:top w:val="nil"/>
              <w:left w:val="nil"/>
              <w:bottom w:val="nil"/>
              <w:right w:val="nil"/>
            </w:tcBorders>
            <w:shd w:val="clear" w:color="auto" w:fill="auto"/>
            <w:noWrap/>
            <w:vAlign w:val="bottom"/>
            <w:hideMark/>
          </w:tcPr>
          <w:p w14:paraId="74429058"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42,450 </w:t>
            </w:r>
          </w:p>
        </w:tc>
        <w:tc>
          <w:tcPr>
            <w:tcW w:w="1060" w:type="dxa"/>
            <w:tcBorders>
              <w:top w:val="nil"/>
              <w:left w:val="nil"/>
              <w:bottom w:val="nil"/>
              <w:right w:val="nil"/>
            </w:tcBorders>
            <w:shd w:val="clear" w:color="auto" w:fill="auto"/>
            <w:noWrap/>
            <w:vAlign w:val="bottom"/>
            <w:hideMark/>
          </w:tcPr>
          <w:p w14:paraId="38A8671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53,442 </w:t>
            </w:r>
          </w:p>
        </w:tc>
        <w:tc>
          <w:tcPr>
            <w:tcW w:w="1300" w:type="dxa"/>
            <w:tcBorders>
              <w:top w:val="nil"/>
              <w:left w:val="nil"/>
              <w:bottom w:val="nil"/>
              <w:right w:val="nil"/>
            </w:tcBorders>
            <w:shd w:val="clear" w:color="auto" w:fill="auto"/>
            <w:noWrap/>
            <w:vAlign w:val="bottom"/>
            <w:hideMark/>
          </w:tcPr>
          <w:p w14:paraId="2F86F4F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61,050 </w:t>
            </w:r>
          </w:p>
        </w:tc>
      </w:tr>
      <w:tr w:rsidR="00414145" w:rsidRPr="00414145" w14:paraId="1994F8BC" w14:textId="77777777" w:rsidTr="00414145">
        <w:trPr>
          <w:trHeight w:val="255"/>
        </w:trPr>
        <w:tc>
          <w:tcPr>
            <w:tcW w:w="803" w:type="dxa"/>
            <w:tcBorders>
              <w:top w:val="nil"/>
              <w:left w:val="nil"/>
              <w:bottom w:val="nil"/>
              <w:right w:val="nil"/>
            </w:tcBorders>
            <w:shd w:val="clear" w:color="auto" w:fill="auto"/>
            <w:noWrap/>
            <w:vAlign w:val="bottom"/>
            <w:hideMark/>
          </w:tcPr>
          <w:p w14:paraId="79012888"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26</w:t>
            </w:r>
          </w:p>
        </w:tc>
        <w:tc>
          <w:tcPr>
            <w:tcW w:w="222" w:type="dxa"/>
            <w:tcBorders>
              <w:top w:val="nil"/>
              <w:left w:val="nil"/>
              <w:bottom w:val="nil"/>
              <w:right w:val="nil"/>
            </w:tcBorders>
            <w:shd w:val="clear" w:color="auto" w:fill="auto"/>
            <w:noWrap/>
            <w:vAlign w:val="bottom"/>
            <w:hideMark/>
          </w:tcPr>
          <w:p w14:paraId="3C7CD202"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1B91601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42,300 </w:t>
            </w:r>
          </w:p>
        </w:tc>
        <w:tc>
          <w:tcPr>
            <w:tcW w:w="1063" w:type="dxa"/>
            <w:tcBorders>
              <w:top w:val="nil"/>
              <w:left w:val="nil"/>
              <w:bottom w:val="nil"/>
              <w:right w:val="nil"/>
            </w:tcBorders>
            <w:shd w:val="clear" w:color="auto" w:fill="auto"/>
            <w:noWrap/>
            <w:vAlign w:val="bottom"/>
            <w:hideMark/>
          </w:tcPr>
          <w:p w14:paraId="331FD8C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53,292 </w:t>
            </w:r>
          </w:p>
        </w:tc>
        <w:tc>
          <w:tcPr>
            <w:tcW w:w="1063" w:type="dxa"/>
            <w:tcBorders>
              <w:top w:val="nil"/>
              <w:left w:val="nil"/>
              <w:bottom w:val="nil"/>
              <w:right w:val="nil"/>
            </w:tcBorders>
            <w:shd w:val="clear" w:color="auto" w:fill="auto"/>
            <w:noWrap/>
            <w:vAlign w:val="bottom"/>
            <w:hideMark/>
          </w:tcPr>
          <w:p w14:paraId="67CCFBC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42,350 </w:t>
            </w:r>
          </w:p>
        </w:tc>
        <w:tc>
          <w:tcPr>
            <w:tcW w:w="1063" w:type="dxa"/>
            <w:tcBorders>
              <w:top w:val="nil"/>
              <w:left w:val="nil"/>
              <w:bottom w:val="nil"/>
              <w:right w:val="nil"/>
            </w:tcBorders>
            <w:shd w:val="clear" w:color="auto" w:fill="auto"/>
            <w:noWrap/>
            <w:vAlign w:val="bottom"/>
            <w:hideMark/>
          </w:tcPr>
          <w:p w14:paraId="3DE3C9D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53,342 </w:t>
            </w:r>
          </w:p>
        </w:tc>
        <w:tc>
          <w:tcPr>
            <w:tcW w:w="1123" w:type="dxa"/>
            <w:tcBorders>
              <w:top w:val="nil"/>
              <w:left w:val="nil"/>
              <w:bottom w:val="nil"/>
              <w:right w:val="nil"/>
            </w:tcBorders>
            <w:shd w:val="clear" w:color="auto" w:fill="auto"/>
            <w:noWrap/>
            <w:vAlign w:val="bottom"/>
            <w:hideMark/>
          </w:tcPr>
          <w:p w14:paraId="66C276E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42,400 </w:t>
            </w:r>
          </w:p>
        </w:tc>
        <w:tc>
          <w:tcPr>
            <w:tcW w:w="1063" w:type="dxa"/>
            <w:tcBorders>
              <w:top w:val="nil"/>
              <w:left w:val="nil"/>
              <w:bottom w:val="nil"/>
              <w:right w:val="nil"/>
            </w:tcBorders>
            <w:shd w:val="clear" w:color="auto" w:fill="auto"/>
            <w:noWrap/>
            <w:vAlign w:val="bottom"/>
            <w:hideMark/>
          </w:tcPr>
          <w:p w14:paraId="4D5827D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53,392 </w:t>
            </w:r>
          </w:p>
        </w:tc>
        <w:tc>
          <w:tcPr>
            <w:tcW w:w="1303" w:type="dxa"/>
            <w:tcBorders>
              <w:top w:val="nil"/>
              <w:left w:val="nil"/>
              <w:bottom w:val="nil"/>
              <w:right w:val="nil"/>
            </w:tcBorders>
            <w:shd w:val="clear" w:color="auto" w:fill="auto"/>
            <w:noWrap/>
            <w:vAlign w:val="bottom"/>
            <w:hideMark/>
          </w:tcPr>
          <w:p w14:paraId="49FCB46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61,000 </w:t>
            </w:r>
          </w:p>
        </w:tc>
        <w:tc>
          <w:tcPr>
            <w:tcW w:w="1062" w:type="dxa"/>
            <w:tcBorders>
              <w:top w:val="nil"/>
              <w:left w:val="nil"/>
              <w:bottom w:val="nil"/>
              <w:right w:val="nil"/>
            </w:tcBorders>
            <w:shd w:val="clear" w:color="auto" w:fill="auto"/>
            <w:noWrap/>
            <w:vAlign w:val="bottom"/>
            <w:hideMark/>
          </w:tcPr>
          <w:p w14:paraId="7EA28D37"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42,450 </w:t>
            </w:r>
          </w:p>
        </w:tc>
        <w:tc>
          <w:tcPr>
            <w:tcW w:w="1060" w:type="dxa"/>
            <w:tcBorders>
              <w:top w:val="nil"/>
              <w:left w:val="nil"/>
              <w:bottom w:val="nil"/>
              <w:right w:val="nil"/>
            </w:tcBorders>
            <w:shd w:val="clear" w:color="auto" w:fill="auto"/>
            <w:noWrap/>
            <w:vAlign w:val="bottom"/>
            <w:hideMark/>
          </w:tcPr>
          <w:p w14:paraId="3D106C18"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53,442 </w:t>
            </w:r>
          </w:p>
        </w:tc>
        <w:tc>
          <w:tcPr>
            <w:tcW w:w="1260" w:type="dxa"/>
            <w:tcBorders>
              <w:top w:val="nil"/>
              <w:left w:val="nil"/>
              <w:bottom w:val="nil"/>
              <w:right w:val="nil"/>
            </w:tcBorders>
            <w:shd w:val="clear" w:color="auto" w:fill="auto"/>
            <w:noWrap/>
            <w:vAlign w:val="bottom"/>
            <w:hideMark/>
          </w:tcPr>
          <w:p w14:paraId="3A0FAAF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61,050 </w:t>
            </w:r>
          </w:p>
        </w:tc>
        <w:tc>
          <w:tcPr>
            <w:tcW w:w="1060" w:type="dxa"/>
            <w:tcBorders>
              <w:top w:val="nil"/>
              <w:left w:val="nil"/>
              <w:bottom w:val="nil"/>
              <w:right w:val="nil"/>
            </w:tcBorders>
            <w:shd w:val="clear" w:color="auto" w:fill="auto"/>
            <w:noWrap/>
            <w:vAlign w:val="bottom"/>
            <w:hideMark/>
          </w:tcPr>
          <w:p w14:paraId="061E7BD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42,500 </w:t>
            </w:r>
          </w:p>
        </w:tc>
        <w:tc>
          <w:tcPr>
            <w:tcW w:w="1060" w:type="dxa"/>
            <w:tcBorders>
              <w:top w:val="nil"/>
              <w:left w:val="nil"/>
              <w:bottom w:val="nil"/>
              <w:right w:val="nil"/>
            </w:tcBorders>
            <w:shd w:val="clear" w:color="auto" w:fill="auto"/>
            <w:noWrap/>
            <w:vAlign w:val="bottom"/>
            <w:hideMark/>
          </w:tcPr>
          <w:p w14:paraId="5A81536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53,492 </w:t>
            </w:r>
          </w:p>
        </w:tc>
        <w:tc>
          <w:tcPr>
            <w:tcW w:w="1300" w:type="dxa"/>
            <w:tcBorders>
              <w:top w:val="nil"/>
              <w:left w:val="nil"/>
              <w:bottom w:val="nil"/>
              <w:right w:val="nil"/>
            </w:tcBorders>
            <w:shd w:val="clear" w:color="auto" w:fill="auto"/>
            <w:noWrap/>
            <w:vAlign w:val="bottom"/>
            <w:hideMark/>
          </w:tcPr>
          <w:p w14:paraId="2E6952A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61,100 </w:t>
            </w:r>
          </w:p>
        </w:tc>
      </w:tr>
      <w:tr w:rsidR="00414145" w:rsidRPr="00414145" w14:paraId="4B929792" w14:textId="77777777" w:rsidTr="00414145">
        <w:trPr>
          <w:trHeight w:val="255"/>
        </w:trPr>
        <w:tc>
          <w:tcPr>
            <w:tcW w:w="803" w:type="dxa"/>
            <w:tcBorders>
              <w:top w:val="nil"/>
              <w:left w:val="nil"/>
              <w:bottom w:val="nil"/>
              <w:right w:val="nil"/>
            </w:tcBorders>
            <w:shd w:val="clear" w:color="auto" w:fill="auto"/>
            <w:noWrap/>
            <w:vAlign w:val="bottom"/>
            <w:hideMark/>
          </w:tcPr>
          <w:p w14:paraId="031707E3"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27</w:t>
            </w:r>
          </w:p>
        </w:tc>
        <w:tc>
          <w:tcPr>
            <w:tcW w:w="222" w:type="dxa"/>
            <w:tcBorders>
              <w:top w:val="nil"/>
              <w:left w:val="nil"/>
              <w:bottom w:val="nil"/>
              <w:right w:val="nil"/>
            </w:tcBorders>
            <w:shd w:val="clear" w:color="auto" w:fill="auto"/>
            <w:noWrap/>
            <w:vAlign w:val="bottom"/>
            <w:hideMark/>
          </w:tcPr>
          <w:p w14:paraId="25963CCC"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0FA733D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42,350 </w:t>
            </w:r>
          </w:p>
        </w:tc>
        <w:tc>
          <w:tcPr>
            <w:tcW w:w="1063" w:type="dxa"/>
            <w:tcBorders>
              <w:top w:val="nil"/>
              <w:left w:val="nil"/>
              <w:bottom w:val="nil"/>
              <w:right w:val="nil"/>
            </w:tcBorders>
            <w:shd w:val="clear" w:color="auto" w:fill="auto"/>
            <w:noWrap/>
            <w:vAlign w:val="bottom"/>
            <w:hideMark/>
          </w:tcPr>
          <w:p w14:paraId="1C7C351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53,342 </w:t>
            </w:r>
          </w:p>
        </w:tc>
        <w:tc>
          <w:tcPr>
            <w:tcW w:w="1063" w:type="dxa"/>
            <w:tcBorders>
              <w:top w:val="nil"/>
              <w:left w:val="nil"/>
              <w:bottom w:val="nil"/>
              <w:right w:val="nil"/>
            </w:tcBorders>
            <w:shd w:val="clear" w:color="auto" w:fill="auto"/>
            <w:noWrap/>
            <w:vAlign w:val="bottom"/>
            <w:hideMark/>
          </w:tcPr>
          <w:p w14:paraId="640C99F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42,400 </w:t>
            </w:r>
          </w:p>
        </w:tc>
        <w:tc>
          <w:tcPr>
            <w:tcW w:w="1063" w:type="dxa"/>
            <w:tcBorders>
              <w:top w:val="nil"/>
              <w:left w:val="nil"/>
              <w:bottom w:val="nil"/>
              <w:right w:val="nil"/>
            </w:tcBorders>
            <w:shd w:val="clear" w:color="auto" w:fill="auto"/>
            <w:noWrap/>
            <w:vAlign w:val="bottom"/>
            <w:hideMark/>
          </w:tcPr>
          <w:p w14:paraId="527BECA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53,392 </w:t>
            </w:r>
          </w:p>
        </w:tc>
        <w:tc>
          <w:tcPr>
            <w:tcW w:w="1123" w:type="dxa"/>
            <w:tcBorders>
              <w:top w:val="nil"/>
              <w:left w:val="nil"/>
              <w:bottom w:val="nil"/>
              <w:right w:val="nil"/>
            </w:tcBorders>
            <w:shd w:val="clear" w:color="auto" w:fill="auto"/>
            <w:noWrap/>
            <w:vAlign w:val="bottom"/>
            <w:hideMark/>
          </w:tcPr>
          <w:p w14:paraId="7731AA0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42,450 </w:t>
            </w:r>
          </w:p>
        </w:tc>
        <w:tc>
          <w:tcPr>
            <w:tcW w:w="1063" w:type="dxa"/>
            <w:tcBorders>
              <w:top w:val="nil"/>
              <w:left w:val="nil"/>
              <w:bottom w:val="nil"/>
              <w:right w:val="nil"/>
            </w:tcBorders>
            <w:shd w:val="clear" w:color="auto" w:fill="auto"/>
            <w:noWrap/>
            <w:vAlign w:val="bottom"/>
            <w:hideMark/>
          </w:tcPr>
          <w:p w14:paraId="47551B6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53,442 </w:t>
            </w:r>
          </w:p>
        </w:tc>
        <w:tc>
          <w:tcPr>
            <w:tcW w:w="1303" w:type="dxa"/>
            <w:tcBorders>
              <w:top w:val="nil"/>
              <w:left w:val="nil"/>
              <w:bottom w:val="nil"/>
              <w:right w:val="nil"/>
            </w:tcBorders>
            <w:shd w:val="clear" w:color="auto" w:fill="auto"/>
            <w:noWrap/>
            <w:vAlign w:val="bottom"/>
            <w:hideMark/>
          </w:tcPr>
          <w:p w14:paraId="2708E2E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61,050 </w:t>
            </w:r>
          </w:p>
        </w:tc>
        <w:tc>
          <w:tcPr>
            <w:tcW w:w="1062" w:type="dxa"/>
            <w:tcBorders>
              <w:top w:val="nil"/>
              <w:left w:val="nil"/>
              <w:bottom w:val="nil"/>
              <w:right w:val="nil"/>
            </w:tcBorders>
            <w:shd w:val="clear" w:color="auto" w:fill="auto"/>
            <w:noWrap/>
            <w:vAlign w:val="bottom"/>
            <w:hideMark/>
          </w:tcPr>
          <w:p w14:paraId="1AF5C9BB"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42,500 </w:t>
            </w:r>
          </w:p>
        </w:tc>
        <w:tc>
          <w:tcPr>
            <w:tcW w:w="1060" w:type="dxa"/>
            <w:tcBorders>
              <w:top w:val="nil"/>
              <w:left w:val="nil"/>
              <w:bottom w:val="nil"/>
              <w:right w:val="nil"/>
            </w:tcBorders>
            <w:shd w:val="clear" w:color="auto" w:fill="auto"/>
            <w:noWrap/>
            <w:vAlign w:val="bottom"/>
            <w:hideMark/>
          </w:tcPr>
          <w:p w14:paraId="6248D08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53,492 </w:t>
            </w:r>
          </w:p>
        </w:tc>
        <w:tc>
          <w:tcPr>
            <w:tcW w:w="1260" w:type="dxa"/>
            <w:tcBorders>
              <w:top w:val="nil"/>
              <w:left w:val="nil"/>
              <w:bottom w:val="nil"/>
              <w:right w:val="nil"/>
            </w:tcBorders>
            <w:shd w:val="clear" w:color="auto" w:fill="auto"/>
            <w:noWrap/>
            <w:vAlign w:val="bottom"/>
            <w:hideMark/>
          </w:tcPr>
          <w:p w14:paraId="1E75348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61,100 </w:t>
            </w:r>
          </w:p>
        </w:tc>
        <w:tc>
          <w:tcPr>
            <w:tcW w:w="1060" w:type="dxa"/>
            <w:tcBorders>
              <w:top w:val="nil"/>
              <w:left w:val="nil"/>
              <w:bottom w:val="nil"/>
              <w:right w:val="nil"/>
            </w:tcBorders>
            <w:shd w:val="clear" w:color="auto" w:fill="auto"/>
            <w:noWrap/>
            <w:vAlign w:val="bottom"/>
            <w:hideMark/>
          </w:tcPr>
          <w:p w14:paraId="116CABD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42,550 </w:t>
            </w:r>
          </w:p>
        </w:tc>
        <w:tc>
          <w:tcPr>
            <w:tcW w:w="1060" w:type="dxa"/>
            <w:tcBorders>
              <w:top w:val="nil"/>
              <w:left w:val="nil"/>
              <w:bottom w:val="nil"/>
              <w:right w:val="nil"/>
            </w:tcBorders>
            <w:shd w:val="clear" w:color="auto" w:fill="auto"/>
            <w:noWrap/>
            <w:vAlign w:val="bottom"/>
            <w:hideMark/>
          </w:tcPr>
          <w:p w14:paraId="1109CCB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53,542 </w:t>
            </w:r>
          </w:p>
        </w:tc>
        <w:tc>
          <w:tcPr>
            <w:tcW w:w="1300" w:type="dxa"/>
            <w:tcBorders>
              <w:top w:val="nil"/>
              <w:left w:val="nil"/>
              <w:bottom w:val="nil"/>
              <w:right w:val="nil"/>
            </w:tcBorders>
            <w:shd w:val="clear" w:color="auto" w:fill="auto"/>
            <w:noWrap/>
            <w:vAlign w:val="bottom"/>
            <w:hideMark/>
          </w:tcPr>
          <w:p w14:paraId="3FFF98B8"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61,150 </w:t>
            </w:r>
          </w:p>
        </w:tc>
      </w:tr>
      <w:tr w:rsidR="00414145" w:rsidRPr="00414145" w14:paraId="21149B7E" w14:textId="77777777" w:rsidTr="00414145">
        <w:trPr>
          <w:trHeight w:val="255"/>
        </w:trPr>
        <w:tc>
          <w:tcPr>
            <w:tcW w:w="803" w:type="dxa"/>
            <w:tcBorders>
              <w:top w:val="nil"/>
              <w:left w:val="nil"/>
              <w:bottom w:val="nil"/>
              <w:right w:val="nil"/>
            </w:tcBorders>
            <w:shd w:val="clear" w:color="auto" w:fill="auto"/>
            <w:noWrap/>
            <w:vAlign w:val="bottom"/>
            <w:hideMark/>
          </w:tcPr>
          <w:p w14:paraId="51CD95E1"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28</w:t>
            </w:r>
          </w:p>
        </w:tc>
        <w:tc>
          <w:tcPr>
            <w:tcW w:w="222" w:type="dxa"/>
            <w:tcBorders>
              <w:top w:val="nil"/>
              <w:left w:val="nil"/>
              <w:bottom w:val="nil"/>
              <w:right w:val="nil"/>
            </w:tcBorders>
            <w:shd w:val="clear" w:color="auto" w:fill="auto"/>
            <w:noWrap/>
            <w:vAlign w:val="bottom"/>
            <w:hideMark/>
          </w:tcPr>
          <w:p w14:paraId="56FBAA69"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0FC5578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42,400 </w:t>
            </w:r>
          </w:p>
        </w:tc>
        <w:tc>
          <w:tcPr>
            <w:tcW w:w="1063" w:type="dxa"/>
            <w:tcBorders>
              <w:top w:val="nil"/>
              <w:left w:val="nil"/>
              <w:bottom w:val="nil"/>
              <w:right w:val="nil"/>
            </w:tcBorders>
            <w:shd w:val="clear" w:color="auto" w:fill="auto"/>
            <w:noWrap/>
            <w:vAlign w:val="bottom"/>
            <w:hideMark/>
          </w:tcPr>
          <w:p w14:paraId="20BBF0FF"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53,392 </w:t>
            </w:r>
          </w:p>
        </w:tc>
        <w:tc>
          <w:tcPr>
            <w:tcW w:w="1063" w:type="dxa"/>
            <w:tcBorders>
              <w:top w:val="nil"/>
              <w:left w:val="nil"/>
              <w:bottom w:val="nil"/>
              <w:right w:val="nil"/>
            </w:tcBorders>
            <w:shd w:val="clear" w:color="auto" w:fill="auto"/>
            <w:noWrap/>
            <w:vAlign w:val="bottom"/>
            <w:hideMark/>
          </w:tcPr>
          <w:p w14:paraId="6519326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42,450 </w:t>
            </w:r>
          </w:p>
        </w:tc>
        <w:tc>
          <w:tcPr>
            <w:tcW w:w="1063" w:type="dxa"/>
            <w:tcBorders>
              <w:top w:val="nil"/>
              <w:left w:val="nil"/>
              <w:bottom w:val="nil"/>
              <w:right w:val="nil"/>
            </w:tcBorders>
            <w:shd w:val="clear" w:color="auto" w:fill="auto"/>
            <w:noWrap/>
            <w:vAlign w:val="bottom"/>
            <w:hideMark/>
          </w:tcPr>
          <w:p w14:paraId="12AEF24F"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53,442 </w:t>
            </w:r>
          </w:p>
        </w:tc>
        <w:tc>
          <w:tcPr>
            <w:tcW w:w="1123" w:type="dxa"/>
            <w:tcBorders>
              <w:top w:val="nil"/>
              <w:left w:val="nil"/>
              <w:bottom w:val="nil"/>
              <w:right w:val="nil"/>
            </w:tcBorders>
            <w:shd w:val="clear" w:color="auto" w:fill="auto"/>
            <w:noWrap/>
            <w:vAlign w:val="bottom"/>
            <w:hideMark/>
          </w:tcPr>
          <w:p w14:paraId="5C927B38"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42,500 </w:t>
            </w:r>
          </w:p>
        </w:tc>
        <w:tc>
          <w:tcPr>
            <w:tcW w:w="1063" w:type="dxa"/>
            <w:tcBorders>
              <w:top w:val="nil"/>
              <w:left w:val="nil"/>
              <w:bottom w:val="nil"/>
              <w:right w:val="nil"/>
            </w:tcBorders>
            <w:shd w:val="clear" w:color="auto" w:fill="auto"/>
            <w:noWrap/>
            <w:vAlign w:val="bottom"/>
            <w:hideMark/>
          </w:tcPr>
          <w:p w14:paraId="7A8DE7D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53,492 </w:t>
            </w:r>
          </w:p>
        </w:tc>
        <w:tc>
          <w:tcPr>
            <w:tcW w:w="1303" w:type="dxa"/>
            <w:tcBorders>
              <w:top w:val="nil"/>
              <w:left w:val="nil"/>
              <w:bottom w:val="nil"/>
              <w:right w:val="nil"/>
            </w:tcBorders>
            <w:shd w:val="clear" w:color="auto" w:fill="auto"/>
            <w:noWrap/>
            <w:vAlign w:val="bottom"/>
            <w:hideMark/>
          </w:tcPr>
          <w:p w14:paraId="3104DEE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61,100 </w:t>
            </w:r>
          </w:p>
        </w:tc>
        <w:tc>
          <w:tcPr>
            <w:tcW w:w="1062" w:type="dxa"/>
            <w:tcBorders>
              <w:top w:val="nil"/>
              <w:left w:val="nil"/>
              <w:bottom w:val="nil"/>
              <w:right w:val="nil"/>
            </w:tcBorders>
            <w:shd w:val="clear" w:color="auto" w:fill="auto"/>
            <w:noWrap/>
            <w:vAlign w:val="bottom"/>
            <w:hideMark/>
          </w:tcPr>
          <w:p w14:paraId="22E91B9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42,550 </w:t>
            </w:r>
          </w:p>
        </w:tc>
        <w:tc>
          <w:tcPr>
            <w:tcW w:w="1060" w:type="dxa"/>
            <w:tcBorders>
              <w:top w:val="nil"/>
              <w:left w:val="nil"/>
              <w:bottom w:val="nil"/>
              <w:right w:val="nil"/>
            </w:tcBorders>
            <w:shd w:val="clear" w:color="auto" w:fill="auto"/>
            <w:noWrap/>
            <w:vAlign w:val="bottom"/>
            <w:hideMark/>
          </w:tcPr>
          <w:p w14:paraId="63D536F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53,542 </w:t>
            </w:r>
          </w:p>
        </w:tc>
        <w:tc>
          <w:tcPr>
            <w:tcW w:w="1260" w:type="dxa"/>
            <w:tcBorders>
              <w:top w:val="nil"/>
              <w:left w:val="nil"/>
              <w:bottom w:val="nil"/>
              <w:right w:val="nil"/>
            </w:tcBorders>
            <w:shd w:val="clear" w:color="auto" w:fill="auto"/>
            <w:noWrap/>
            <w:vAlign w:val="bottom"/>
            <w:hideMark/>
          </w:tcPr>
          <w:p w14:paraId="05AB89C4"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61,150 </w:t>
            </w:r>
          </w:p>
        </w:tc>
        <w:tc>
          <w:tcPr>
            <w:tcW w:w="1060" w:type="dxa"/>
            <w:tcBorders>
              <w:top w:val="nil"/>
              <w:left w:val="nil"/>
              <w:bottom w:val="nil"/>
              <w:right w:val="nil"/>
            </w:tcBorders>
            <w:shd w:val="clear" w:color="auto" w:fill="auto"/>
            <w:noWrap/>
            <w:vAlign w:val="bottom"/>
            <w:hideMark/>
          </w:tcPr>
          <w:p w14:paraId="20D0CF5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42,600 </w:t>
            </w:r>
          </w:p>
        </w:tc>
        <w:tc>
          <w:tcPr>
            <w:tcW w:w="1060" w:type="dxa"/>
            <w:tcBorders>
              <w:top w:val="nil"/>
              <w:left w:val="nil"/>
              <w:bottom w:val="nil"/>
              <w:right w:val="nil"/>
            </w:tcBorders>
            <w:shd w:val="clear" w:color="auto" w:fill="auto"/>
            <w:noWrap/>
            <w:vAlign w:val="bottom"/>
            <w:hideMark/>
          </w:tcPr>
          <w:p w14:paraId="05AFEE3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53,592 </w:t>
            </w:r>
          </w:p>
        </w:tc>
        <w:tc>
          <w:tcPr>
            <w:tcW w:w="1300" w:type="dxa"/>
            <w:tcBorders>
              <w:top w:val="nil"/>
              <w:left w:val="nil"/>
              <w:bottom w:val="nil"/>
              <w:right w:val="nil"/>
            </w:tcBorders>
            <w:shd w:val="clear" w:color="auto" w:fill="auto"/>
            <w:noWrap/>
            <w:vAlign w:val="bottom"/>
            <w:hideMark/>
          </w:tcPr>
          <w:p w14:paraId="495370A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61,200 </w:t>
            </w:r>
          </w:p>
        </w:tc>
      </w:tr>
      <w:tr w:rsidR="00414145" w:rsidRPr="00414145" w14:paraId="31A5A945" w14:textId="77777777" w:rsidTr="00414145">
        <w:trPr>
          <w:trHeight w:val="255"/>
        </w:trPr>
        <w:tc>
          <w:tcPr>
            <w:tcW w:w="803" w:type="dxa"/>
            <w:tcBorders>
              <w:top w:val="nil"/>
              <w:left w:val="nil"/>
              <w:bottom w:val="nil"/>
              <w:right w:val="nil"/>
            </w:tcBorders>
            <w:shd w:val="clear" w:color="auto" w:fill="auto"/>
            <w:noWrap/>
            <w:vAlign w:val="bottom"/>
            <w:hideMark/>
          </w:tcPr>
          <w:p w14:paraId="2E9E03CC"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29</w:t>
            </w:r>
          </w:p>
        </w:tc>
        <w:tc>
          <w:tcPr>
            <w:tcW w:w="222" w:type="dxa"/>
            <w:tcBorders>
              <w:top w:val="nil"/>
              <w:left w:val="nil"/>
              <w:bottom w:val="nil"/>
              <w:right w:val="nil"/>
            </w:tcBorders>
            <w:shd w:val="clear" w:color="auto" w:fill="auto"/>
            <w:noWrap/>
            <w:vAlign w:val="bottom"/>
            <w:hideMark/>
          </w:tcPr>
          <w:p w14:paraId="7F046679"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66DC2717"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42,450 </w:t>
            </w:r>
          </w:p>
        </w:tc>
        <w:tc>
          <w:tcPr>
            <w:tcW w:w="1063" w:type="dxa"/>
            <w:tcBorders>
              <w:top w:val="nil"/>
              <w:left w:val="nil"/>
              <w:bottom w:val="nil"/>
              <w:right w:val="nil"/>
            </w:tcBorders>
            <w:shd w:val="clear" w:color="auto" w:fill="auto"/>
            <w:noWrap/>
            <w:vAlign w:val="bottom"/>
            <w:hideMark/>
          </w:tcPr>
          <w:p w14:paraId="26D4965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53,442 </w:t>
            </w:r>
          </w:p>
        </w:tc>
        <w:tc>
          <w:tcPr>
            <w:tcW w:w="1063" w:type="dxa"/>
            <w:tcBorders>
              <w:top w:val="nil"/>
              <w:left w:val="nil"/>
              <w:bottom w:val="nil"/>
              <w:right w:val="nil"/>
            </w:tcBorders>
            <w:shd w:val="clear" w:color="auto" w:fill="auto"/>
            <w:noWrap/>
            <w:vAlign w:val="bottom"/>
            <w:hideMark/>
          </w:tcPr>
          <w:p w14:paraId="44995509"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42,500 </w:t>
            </w:r>
          </w:p>
        </w:tc>
        <w:tc>
          <w:tcPr>
            <w:tcW w:w="1063" w:type="dxa"/>
            <w:tcBorders>
              <w:top w:val="nil"/>
              <w:left w:val="nil"/>
              <w:bottom w:val="nil"/>
              <w:right w:val="nil"/>
            </w:tcBorders>
            <w:shd w:val="clear" w:color="auto" w:fill="auto"/>
            <w:noWrap/>
            <w:vAlign w:val="bottom"/>
            <w:hideMark/>
          </w:tcPr>
          <w:p w14:paraId="49601FA6"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53,492 </w:t>
            </w:r>
          </w:p>
        </w:tc>
        <w:tc>
          <w:tcPr>
            <w:tcW w:w="1123" w:type="dxa"/>
            <w:tcBorders>
              <w:top w:val="nil"/>
              <w:left w:val="nil"/>
              <w:bottom w:val="nil"/>
              <w:right w:val="nil"/>
            </w:tcBorders>
            <w:shd w:val="clear" w:color="auto" w:fill="auto"/>
            <w:noWrap/>
            <w:vAlign w:val="bottom"/>
            <w:hideMark/>
          </w:tcPr>
          <w:p w14:paraId="07AAF3EE"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42,550 </w:t>
            </w:r>
          </w:p>
        </w:tc>
        <w:tc>
          <w:tcPr>
            <w:tcW w:w="1063" w:type="dxa"/>
            <w:tcBorders>
              <w:top w:val="nil"/>
              <w:left w:val="nil"/>
              <w:bottom w:val="nil"/>
              <w:right w:val="nil"/>
            </w:tcBorders>
            <w:shd w:val="clear" w:color="auto" w:fill="auto"/>
            <w:noWrap/>
            <w:vAlign w:val="bottom"/>
            <w:hideMark/>
          </w:tcPr>
          <w:p w14:paraId="445CB60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53,542 </w:t>
            </w:r>
          </w:p>
        </w:tc>
        <w:tc>
          <w:tcPr>
            <w:tcW w:w="1303" w:type="dxa"/>
            <w:tcBorders>
              <w:top w:val="nil"/>
              <w:left w:val="nil"/>
              <w:bottom w:val="nil"/>
              <w:right w:val="nil"/>
            </w:tcBorders>
            <w:shd w:val="clear" w:color="auto" w:fill="auto"/>
            <w:noWrap/>
            <w:vAlign w:val="bottom"/>
            <w:hideMark/>
          </w:tcPr>
          <w:p w14:paraId="33BFBF6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61,150 </w:t>
            </w:r>
          </w:p>
        </w:tc>
        <w:tc>
          <w:tcPr>
            <w:tcW w:w="1062" w:type="dxa"/>
            <w:tcBorders>
              <w:top w:val="nil"/>
              <w:left w:val="nil"/>
              <w:bottom w:val="nil"/>
              <w:right w:val="nil"/>
            </w:tcBorders>
            <w:shd w:val="clear" w:color="auto" w:fill="auto"/>
            <w:noWrap/>
            <w:vAlign w:val="bottom"/>
            <w:hideMark/>
          </w:tcPr>
          <w:p w14:paraId="5E1D8C62"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42,600 </w:t>
            </w:r>
          </w:p>
        </w:tc>
        <w:tc>
          <w:tcPr>
            <w:tcW w:w="1060" w:type="dxa"/>
            <w:tcBorders>
              <w:top w:val="nil"/>
              <w:left w:val="nil"/>
              <w:bottom w:val="nil"/>
              <w:right w:val="nil"/>
            </w:tcBorders>
            <w:shd w:val="clear" w:color="auto" w:fill="auto"/>
            <w:noWrap/>
            <w:vAlign w:val="bottom"/>
            <w:hideMark/>
          </w:tcPr>
          <w:p w14:paraId="2E9F628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53,592 </w:t>
            </w:r>
          </w:p>
        </w:tc>
        <w:tc>
          <w:tcPr>
            <w:tcW w:w="1260" w:type="dxa"/>
            <w:tcBorders>
              <w:top w:val="nil"/>
              <w:left w:val="nil"/>
              <w:bottom w:val="nil"/>
              <w:right w:val="nil"/>
            </w:tcBorders>
            <w:shd w:val="clear" w:color="auto" w:fill="auto"/>
            <w:noWrap/>
            <w:vAlign w:val="bottom"/>
            <w:hideMark/>
          </w:tcPr>
          <w:p w14:paraId="339356C4"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61,200 </w:t>
            </w:r>
          </w:p>
        </w:tc>
        <w:tc>
          <w:tcPr>
            <w:tcW w:w="1060" w:type="dxa"/>
            <w:tcBorders>
              <w:top w:val="nil"/>
              <w:left w:val="nil"/>
              <w:bottom w:val="nil"/>
              <w:right w:val="nil"/>
            </w:tcBorders>
            <w:shd w:val="clear" w:color="auto" w:fill="auto"/>
            <w:noWrap/>
            <w:vAlign w:val="bottom"/>
            <w:hideMark/>
          </w:tcPr>
          <w:p w14:paraId="36747DD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42,650 </w:t>
            </w:r>
          </w:p>
        </w:tc>
        <w:tc>
          <w:tcPr>
            <w:tcW w:w="1060" w:type="dxa"/>
            <w:tcBorders>
              <w:top w:val="nil"/>
              <w:left w:val="nil"/>
              <w:bottom w:val="nil"/>
              <w:right w:val="nil"/>
            </w:tcBorders>
            <w:shd w:val="clear" w:color="auto" w:fill="auto"/>
            <w:noWrap/>
            <w:vAlign w:val="bottom"/>
            <w:hideMark/>
          </w:tcPr>
          <w:p w14:paraId="2E0D46E7"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53,642 </w:t>
            </w:r>
          </w:p>
        </w:tc>
        <w:tc>
          <w:tcPr>
            <w:tcW w:w="1300" w:type="dxa"/>
            <w:tcBorders>
              <w:top w:val="nil"/>
              <w:left w:val="nil"/>
              <w:bottom w:val="nil"/>
              <w:right w:val="nil"/>
            </w:tcBorders>
            <w:shd w:val="clear" w:color="auto" w:fill="auto"/>
            <w:noWrap/>
            <w:vAlign w:val="bottom"/>
            <w:hideMark/>
          </w:tcPr>
          <w:p w14:paraId="4E65C78F"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61,250 </w:t>
            </w:r>
          </w:p>
        </w:tc>
      </w:tr>
      <w:tr w:rsidR="00414145" w:rsidRPr="00414145" w14:paraId="025C79DD" w14:textId="77777777" w:rsidTr="00414145">
        <w:trPr>
          <w:trHeight w:val="255"/>
        </w:trPr>
        <w:tc>
          <w:tcPr>
            <w:tcW w:w="803" w:type="dxa"/>
            <w:tcBorders>
              <w:top w:val="nil"/>
              <w:left w:val="nil"/>
              <w:bottom w:val="nil"/>
              <w:right w:val="nil"/>
            </w:tcBorders>
            <w:shd w:val="clear" w:color="auto" w:fill="auto"/>
            <w:noWrap/>
            <w:vAlign w:val="bottom"/>
            <w:hideMark/>
          </w:tcPr>
          <w:p w14:paraId="3B5B7A42" w14:textId="77777777" w:rsidR="00414145" w:rsidRPr="00414145" w:rsidRDefault="00414145" w:rsidP="00414145">
            <w:pPr>
              <w:jc w:val="center"/>
              <w:rPr>
                <w:rFonts w:ascii="Arial" w:hAnsi="Arial" w:cs="Arial"/>
                <w:sz w:val="10"/>
                <w:szCs w:val="10"/>
              </w:rPr>
            </w:pPr>
            <w:r w:rsidRPr="00414145">
              <w:rPr>
                <w:rFonts w:ascii="Arial" w:hAnsi="Arial" w:cs="Arial"/>
                <w:sz w:val="10"/>
                <w:szCs w:val="10"/>
              </w:rPr>
              <w:t>30</w:t>
            </w:r>
          </w:p>
        </w:tc>
        <w:tc>
          <w:tcPr>
            <w:tcW w:w="222" w:type="dxa"/>
            <w:tcBorders>
              <w:top w:val="nil"/>
              <w:left w:val="nil"/>
              <w:bottom w:val="nil"/>
              <w:right w:val="nil"/>
            </w:tcBorders>
            <w:shd w:val="clear" w:color="auto" w:fill="auto"/>
            <w:noWrap/>
            <w:vAlign w:val="bottom"/>
            <w:hideMark/>
          </w:tcPr>
          <w:p w14:paraId="3F6E06AD" w14:textId="77777777" w:rsidR="00414145" w:rsidRPr="00414145" w:rsidRDefault="00414145" w:rsidP="00414145">
            <w:pPr>
              <w:jc w:val="center"/>
              <w:rPr>
                <w:rFonts w:ascii="Arial" w:hAnsi="Arial" w:cs="Arial"/>
                <w:sz w:val="10"/>
                <w:szCs w:val="10"/>
              </w:rPr>
            </w:pPr>
          </w:p>
        </w:tc>
        <w:tc>
          <w:tcPr>
            <w:tcW w:w="1060" w:type="dxa"/>
            <w:tcBorders>
              <w:top w:val="nil"/>
              <w:left w:val="nil"/>
              <w:bottom w:val="nil"/>
              <w:right w:val="nil"/>
            </w:tcBorders>
            <w:shd w:val="clear" w:color="auto" w:fill="auto"/>
            <w:noWrap/>
            <w:vAlign w:val="bottom"/>
            <w:hideMark/>
          </w:tcPr>
          <w:p w14:paraId="7B02E65F"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42,500 </w:t>
            </w:r>
          </w:p>
        </w:tc>
        <w:tc>
          <w:tcPr>
            <w:tcW w:w="1063" w:type="dxa"/>
            <w:tcBorders>
              <w:top w:val="nil"/>
              <w:left w:val="nil"/>
              <w:bottom w:val="nil"/>
              <w:right w:val="nil"/>
            </w:tcBorders>
            <w:shd w:val="clear" w:color="auto" w:fill="auto"/>
            <w:noWrap/>
            <w:vAlign w:val="bottom"/>
            <w:hideMark/>
          </w:tcPr>
          <w:p w14:paraId="394CCE5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53,492 </w:t>
            </w:r>
          </w:p>
        </w:tc>
        <w:tc>
          <w:tcPr>
            <w:tcW w:w="1063" w:type="dxa"/>
            <w:tcBorders>
              <w:top w:val="nil"/>
              <w:left w:val="nil"/>
              <w:bottom w:val="nil"/>
              <w:right w:val="nil"/>
            </w:tcBorders>
            <w:shd w:val="clear" w:color="auto" w:fill="auto"/>
            <w:noWrap/>
            <w:vAlign w:val="bottom"/>
            <w:hideMark/>
          </w:tcPr>
          <w:p w14:paraId="52939A05"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42,550 </w:t>
            </w:r>
          </w:p>
        </w:tc>
        <w:tc>
          <w:tcPr>
            <w:tcW w:w="1063" w:type="dxa"/>
            <w:tcBorders>
              <w:top w:val="nil"/>
              <w:left w:val="nil"/>
              <w:bottom w:val="nil"/>
              <w:right w:val="nil"/>
            </w:tcBorders>
            <w:shd w:val="clear" w:color="auto" w:fill="auto"/>
            <w:noWrap/>
            <w:vAlign w:val="bottom"/>
            <w:hideMark/>
          </w:tcPr>
          <w:p w14:paraId="03888C2F"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53,542 </w:t>
            </w:r>
          </w:p>
        </w:tc>
        <w:tc>
          <w:tcPr>
            <w:tcW w:w="1123" w:type="dxa"/>
            <w:tcBorders>
              <w:top w:val="nil"/>
              <w:left w:val="nil"/>
              <w:bottom w:val="nil"/>
              <w:right w:val="nil"/>
            </w:tcBorders>
            <w:shd w:val="clear" w:color="auto" w:fill="auto"/>
            <w:noWrap/>
            <w:vAlign w:val="bottom"/>
            <w:hideMark/>
          </w:tcPr>
          <w:p w14:paraId="28769CC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42,600 </w:t>
            </w:r>
          </w:p>
        </w:tc>
        <w:tc>
          <w:tcPr>
            <w:tcW w:w="1063" w:type="dxa"/>
            <w:tcBorders>
              <w:top w:val="nil"/>
              <w:left w:val="nil"/>
              <w:bottom w:val="nil"/>
              <w:right w:val="nil"/>
            </w:tcBorders>
            <w:shd w:val="clear" w:color="auto" w:fill="auto"/>
            <w:noWrap/>
            <w:vAlign w:val="bottom"/>
            <w:hideMark/>
          </w:tcPr>
          <w:p w14:paraId="696A2103"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53,592 </w:t>
            </w:r>
          </w:p>
        </w:tc>
        <w:tc>
          <w:tcPr>
            <w:tcW w:w="1303" w:type="dxa"/>
            <w:tcBorders>
              <w:top w:val="nil"/>
              <w:left w:val="nil"/>
              <w:bottom w:val="nil"/>
              <w:right w:val="nil"/>
            </w:tcBorders>
            <w:shd w:val="clear" w:color="auto" w:fill="auto"/>
            <w:noWrap/>
            <w:vAlign w:val="bottom"/>
            <w:hideMark/>
          </w:tcPr>
          <w:p w14:paraId="2781674D"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61,200 </w:t>
            </w:r>
          </w:p>
        </w:tc>
        <w:tc>
          <w:tcPr>
            <w:tcW w:w="1062" w:type="dxa"/>
            <w:tcBorders>
              <w:top w:val="nil"/>
              <w:left w:val="nil"/>
              <w:bottom w:val="nil"/>
              <w:right w:val="nil"/>
            </w:tcBorders>
            <w:shd w:val="clear" w:color="auto" w:fill="auto"/>
            <w:noWrap/>
            <w:vAlign w:val="bottom"/>
            <w:hideMark/>
          </w:tcPr>
          <w:p w14:paraId="2A64CE70"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42,650 </w:t>
            </w:r>
          </w:p>
        </w:tc>
        <w:tc>
          <w:tcPr>
            <w:tcW w:w="1060" w:type="dxa"/>
            <w:tcBorders>
              <w:top w:val="nil"/>
              <w:left w:val="nil"/>
              <w:bottom w:val="nil"/>
              <w:right w:val="nil"/>
            </w:tcBorders>
            <w:shd w:val="clear" w:color="auto" w:fill="auto"/>
            <w:noWrap/>
            <w:vAlign w:val="bottom"/>
            <w:hideMark/>
          </w:tcPr>
          <w:p w14:paraId="785073E1"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53,642 </w:t>
            </w:r>
          </w:p>
        </w:tc>
        <w:tc>
          <w:tcPr>
            <w:tcW w:w="1260" w:type="dxa"/>
            <w:tcBorders>
              <w:top w:val="nil"/>
              <w:left w:val="nil"/>
              <w:bottom w:val="nil"/>
              <w:right w:val="nil"/>
            </w:tcBorders>
            <w:shd w:val="clear" w:color="auto" w:fill="auto"/>
            <w:noWrap/>
            <w:vAlign w:val="bottom"/>
            <w:hideMark/>
          </w:tcPr>
          <w:p w14:paraId="417A6CBC"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61,250 </w:t>
            </w:r>
          </w:p>
        </w:tc>
        <w:tc>
          <w:tcPr>
            <w:tcW w:w="1060" w:type="dxa"/>
            <w:tcBorders>
              <w:top w:val="nil"/>
              <w:left w:val="nil"/>
              <w:bottom w:val="nil"/>
              <w:right w:val="nil"/>
            </w:tcBorders>
            <w:shd w:val="clear" w:color="auto" w:fill="auto"/>
            <w:noWrap/>
            <w:vAlign w:val="bottom"/>
            <w:hideMark/>
          </w:tcPr>
          <w:p w14:paraId="10AA34A7"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42,700 </w:t>
            </w:r>
          </w:p>
        </w:tc>
        <w:tc>
          <w:tcPr>
            <w:tcW w:w="1060" w:type="dxa"/>
            <w:tcBorders>
              <w:top w:val="nil"/>
              <w:left w:val="nil"/>
              <w:bottom w:val="nil"/>
              <w:right w:val="nil"/>
            </w:tcBorders>
            <w:shd w:val="clear" w:color="auto" w:fill="auto"/>
            <w:noWrap/>
            <w:vAlign w:val="bottom"/>
            <w:hideMark/>
          </w:tcPr>
          <w:p w14:paraId="6CB2A1A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53,692 </w:t>
            </w:r>
          </w:p>
        </w:tc>
        <w:tc>
          <w:tcPr>
            <w:tcW w:w="1300" w:type="dxa"/>
            <w:tcBorders>
              <w:top w:val="nil"/>
              <w:left w:val="nil"/>
              <w:bottom w:val="nil"/>
              <w:right w:val="nil"/>
            </w:tcBorders>
            <w:shd w:val="clear" w:color="auto" w:fill="auto"/>
            <w:noWrap/>
            <w:vAlign w:val="bottom"/>
            <w:hideMark/>
          </w:tcPr>
          <w:p w14:paraId="1BF0DD0A" w14:textId="77777777" w:rsidR="00414145" w:rsidRPr="00414145" w:rsidRDefault="00414145" w:rsidP="00414145">
            <w:pPr>
              <w:rPr>
                <w:rFonts w:ascii="Arial" w:hAnsi="Arial" w:cs="Arial"/>
                <w:color w:val="000000"/>
                <w:sz w:val="10"/>
                <w:szCs w:val="10"/>
              </w:rPr>
            </w:pPr>
            <w:r w:rsidRPr="00414145">
              <w:rPr>
                <w:rFonts w:ascii="Arial" w:hAnsi="Arial" w:cs="Arial"/>
                <w:color w:val="000000"/>
                <w:sz w:val="10"/>
                <w:szCs w:val="10"/>
              </w:rPr>
              <w:t xml:space="preserve"> $       61,300 </w:t>
            </w:r>
          </w:p>
        </w:tc>
      </w:tr>
      <w:tr w:rsidR="00414145" w:rsidRPr="00414145" w14:paraId="5420AA43" w14:textId="77777777" w:rsidTr="00414145">
        <w:trPr>
          <w:trHeight w:val="260"/>
        </w:trPr>
        <w:tc>
          <w:tcPr>
            <w:tcW w:w="803" w:type="dxa"/>
            <w:tcBorders>
              <w:top w:val="nil"/>
              <w:left w:val="nil"/>
              <w:bottom w:val="nil"/>
              <w:right w:val="nil"/>
            </w:tcBorders>
            <w:shd w:val="clear" w:color="auto" w:fill="auto"/>
            <w:noWrap/>
            <w:vAlign w:val="bottom"/>
            <w:hideMark/>
          </w:tcPr>
          <w:p w14:paraId="30BBD3BA" w14:textId="77777777" w:rsidR="00414145" w:rsidRPr="00414145" w:rsidRDefault="00414145" w:rsidP="00414145">
            <w:pPr>
              <w:rPr>
                <w:rFonts w:ascii="Arial" w:hAnsi="Arial" w:cs="Arial"/>
                <w:color w:val="000000"/>
                <w:sz w:val="10"/>
                <w:szCs w:val="10"/>
              </w:rPr>
            </w:pPr>
          </w:p>
        </w:tc>
        <w:tc>
          <w:tcPr>
            <w:tcW w:w="222" w:type="dxa"/>
            <w:tcBorders>
              <w:top w:val="nil"/>
              <w:left w:val="nil"/>
              <w:bottom w:val="nil"/>
              <w:right w:val="nil"/>
            </w:tcBorders>
            <w:shd w:val="clear" w:color="auto" w:fill="auto"/>
            <w:noWrap/>
            <w:vAlign w:val="bottom"/>
            <w:hideMark/>
          </w:tcPr>
          <w:p w14:paraId="30B64224"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5B143911" w14:textId="77777777" w:rsidR="00414145" w:rsidRPr="00414145" w:rsidRDefault="00414145" w:rsidP="00414145">
            <w:pPr>
              <w:jc w:val="center"/>
              <w:rPr>
                <w:sz w:val="10"/>
                <w:szCs w:val="10"/>
              </w:rPr>
            </w:pPr>
          </w:p>
        </w:tc>
        <w:tc>
          <w:tcPr>
            <w:tcW w:w="5375" w:type="dxa"/>
            <w:gridSpan w:val="5"/>
            <w:tcBorders>
              <w:top w:val="nil"/>
              <w:left w:val="nil"/>
              <w:bottom w:val="nil"/>
              <w:right w:val="nil"/>
            </w:tcBorders>
            <w:shd w:val="clear" w:color="auto" w:fill="auto"/>
            <w:noWrap/>
            <w:vAlign w:val="bottom"/>
            <w:hideMark/>
          </w:tcPr>
          <w:p w14:paraId="31DE20C9" w14:textId="77777777" w:rsidR="00414145" w:rsidRPr="00414145" w:rsidRDefault="00414145" w:rsidP="00414145">
            <w:pPr>
              <w:rPr>
                <w:sz w:val="10"/>
                <w:szCs w:val="10"/>
              </w:rPr>
            </w:pPr>
            <w:r w:rsidRPr="00414145">
              <w:rPr>
                <w:sz w:val="10"/>
                <w:szCs w:val="10"/>
              </w:rPr>
              <w:t>Additional Years beyond 31 will add an additional $50 per year.</w:t>
            </w:r>
          </w:p>
        </w:tc>
        <w:tc>
          <w:tcPr>
            <w:tcW w:w="1303" w:type="dxa"/>
            <w:tcBorders>
              <w:top w:val="nil"/>
              <w:left w:val="nil"/>
              <w:bottom w:val="nil"/>
              <w:right w:val="nil"/>
            </w:tcBorders>
            <w:shd w:val="clear" w:color="auto" w:fill="auto"/>
            <w:noWrap/>
            <w:vAlign w:val="bottom"/>
            <w:hideMark/>
          </w:tcPr>
          <w:p w14:paraId="319C902B" w14:textId="77777777" w:rsidR="00414145" w:rsidRPr="00414145" w:rsidRDefault="00414145" w:rsidP="00414145">
            <w:pPr>
              <w:rPr>
                <w:sz w:val="10"/>
                <w:szCs w:val="10"/>
              </w:rPr>
            </w:pPr>
          </w:p>
        </w:tc>
        <w:tc>
          <w:tcPr>
            <w:tcW w:w="1062" w:type="dxa"/>
            <w:tcBorders>
              <w:top w:val="nil"/>
              <w:left w:val="nil"/>
              <w:bottom w:val="nil"/>
              <w:right w:val="nil"/>
            </w:tcBorders>
            <w:shd w:val="clear" w:color="auto" w:fill="auto"/>
            <w:noWrap/>
            <w:vAlign w:val="bottom"/>
            <w:hideMark/>
          </w:tcPr>
          <w:p w14:paraId="5E539098"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46DF024B" w14:textId="77777777" w:rsidR="00414145" w:rsidRPr="00414145" w:rsidRDefault="00414145" w:rsidP="00414145">
            <w:pPr>
              <w:rPr>
                <w:sz w:val="10"/>
                <w:szCs w:val="10"/>
              </w:rPr>
            </w:pPr>
          </w:p>
        </w:tc>
        <w:tc>
          <w:tcPr>
            <w:tcW w:w="1260" w:type="dxa"/>
            <w:tcBorders>
              <w:top w:val="nil"/>
              <w:left w:val="nil"/>
              <w:bottom w:val="nil"/>
              <w:right w:val="nil"/>
            </w:tcBorders>
            <w:shd w:val="clear" w:color="auto" w:fill="auto"/>
            <w:noWrap/>
            <w:vAlign w:val="bottom"/>
            <w:hideMark/>
          </w:tcPr>
          <w:p w14:paraId="7467C060"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4B4C0781"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3EC8B79B" w14:textId="77777777" w:rsidR="00414145" w:rsidRPr="00414145" w:rsidRDefault="00414145" w:rsidP="00414145">
            <w:pPr>
              <w:rPr>
                <w:sz w:val="10"/>
                <w:szCs w:val="10"/>
              </w:rPr>
            </w:pPr>
          </w:p>
        </w:tc>
        <w:tc>
          <w:tcPr>
            <w:tcW w:w="1300" w:type="dxa"/>
            <w:tcBorders>
              <w:top w:val="nil"/>
              <w:left w:val="nil"/>
              <w:bottom w:val="nil"/>
              <w:right w:val="nil"/>
            </w:tcBorders>
            <w:shd w:val="clear" w:color="auto" w:fill="auto"/>
            <w:noWrap/>
            <w:vAlign w:val="bottom"/>
            <w:hideMark/>
          </w:tcPr>
          <w:p w14:paraId="353883AF" w14:textId="77777777" w:rsidR="00414145" w:rsidRPr="00414145" w:rsidRDefault="00414145" w:rsidP="00414145">
            <w:pPr>
              <w:rPr>
                <w:sz w:val="10"/>
                <w:szCs w:val="10"/>
              </w:rPr>
            </w:pPr>
          </w:p>
        </w:tc>
      </w:tr>
      <w:tr w:rsidR="00414145" w:rsidRPr="00414145" w14:paraId="7F0A9A54" w14:textId="77777777" w:rsidTr="00414145">
        <w:trPr>
          <w:trHeight w:val="260"/>
        </w:trPr>
        <w:tc>
          <w:tcPr>
            <w:tcW w:w="5274" w:type="dxa"/>
            <w:gridSpan w:val="6"/>
            <w:tcBorders>
              <w:top w:val="nil"/>
              <w:left w:val="nil"/>
              <w:bottom w:val="nil"/>
              <w:right w:val="nil"/>
            </w:tcBorders>
            <w:shd w:val="clear" w:color="auto" w:fill="auto"/>
            <w:noWrap/>
            <w:vAlign w:val="bottom"/>
            <w:hideMark/>
          </w:tcPr>
          <w:p w14:paraId="0430B671" w14:textId="77777777" w:rsidR="00414145" w:rsidRPr="00414145" w:rsidRDefault="00414145" w:rsidP="00414145">
            <w:pPr>
              <w:rPr>
                <w:rFonts w:ascii="Raavi" w:hAnsi="Raavi" w:cs="Raavi"/>
                <w:i/>
                <w:iCs/>
                <w:sz w:val="10"/>
                <w:szCs w:val="10"/>
              </w:rPr>
            </w:pPr>
            <w:r w:rsidRPr="00414145">
              <w:rPr>
                <w:rFonts w:ascii="Raavi" w:hAnsi="Raavi" w:cs="Raavi"/>
                <w:i/>
                <w:iCs/>
                <w:sz w:val="10"/>
                <w:szCs w:val="10"/>
              </w:rPr>
              <w:t>***Salary Schedule is subject to change each year</w:t>
            </w:r>
          </w:p>
        </w:tc>
        <w:tc>
          <w:tcPr>
            <w:tcW w:w="1123" w:type="dxa"/>
            <w:tcBorders>
              <w:top w:val="nil"/>
              <w:left w:val="nil"/>
              <w:bottom w:val="nil"/>
              <w:right w:val="nil"/>
            </w:tcBorders>
            <w:shd w:val="clear" w:color="auto" w:fill="auto"/>
            <w:noWrap/>
            <w:vAlign w:val="bottom"/>
            <w:hideMark/>
          </w:tcPr>
          <w:p w14:paraId="5BD3C851" w14:textId="77777777" w:rsidR="00414145" w:rsidRPr="00414145" w:rsidRDefault="00414145" w:rsidP="00414145">
            <w:pPr>
              <w:rPr>
                <w:rFonts w:ascii="Raavi" w:hAnsi="Raavi" w:cs="Raavi"/>
                <w:i/>
                <w:iCs/>
                <w:sz w:val="10"/>
                <w:szCs w:val="10"/>
              </w:rPr>
            </w:pPr>
          </w:p>
        </w:tc>
        <w:tc>
          <w:tcPr>
            <w:tcW w:w="1063" w:type="dxa"/>
            <w:tcBorders>
              <w:top w:val="nil"/>
              <w:left w:val="nil"/>
              <w:bottom w:val="nil"/>
              <w:right w:val="nil"/>
            </w:tcBorders>
            <w:shd w:val="clear" w:color="auto" w:fill="auto"/>
            <w:noWrap/>
            <w:vAlign w:val="bottom"/>
            <w:hideMark/>
          </w:tcPr>
          <w:p w14:paraId="66B8BF43" w14:textId="131E1EEE" w:rsidR="000E4C71" w:rsidRPr="00414145" w:rsidRDefault="000E4C71" w:rsidP="00414145">
            <w:pPr>
              <w:rPr>
                <w:sz w:val="10"/>
                <w:szCs w:val="10"/>
              </w:rPr>
            </w:pPr>
          </w:p>
        </w:tc>
        <w:tc>
          <w:tcPr>
            <w:tcW w:w="1303" w:type="dxa"/>
            <w:tcBorders>
              <w:top w:val="nil"/>
              <w:left w:val="nil"/>
              <w:bottom w:val="nil"/>
              <w:right w:val="nil"/>
            </w:tcBorders>
            <w:shd w:val="clear" w:color="auto" w:fill="auto"/>
            <w:noWrap/>
            <w:vAlign w:val="bottom"/>
            <w:hideMark/>
          </w:tcPr>
          <w:p w14:paraId="588E667F" w14:textId="77777777" w:rsidR="00414145" w:rsidRPr="00414145" w:rsidRDefault="00414145" w:rsidP="00414145">
            <w:pPr>
              <w:rPr>
                <w:sz w:val="10"/>
                <w:szCs w:val="10"/>
              </w:rPr>
            </w:pPr>
          </w:p>
        </w:tc>
        <w:tc>
          <w:tcPr>
            <w:tcW w:w="1062" w:type="dxa"/>
            <w:tcBorders>
              <w:top w:val="nil"/>
              <w:left w:val="nil"/>
              <w:bottom w:val="nil"/>
              <w:right w:val="nil"/>
            </w:tcBorders>
            <w:shd w:val="clear" w:color="auto" w:fill="auto"/>
            <w:noWrap/>
            <w:vAlign w:val="bottom"/>
            <w:hideMark/>
          </w:tcPr>
          <w:p w14:paraId="69FF0B53"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78624C49" w14:textId="77777777" w:rsidR="00414145" w:rsidRPr="00414145" w:rsidRDefault="00414145" w:rsidP="00414145">
            <w:pPr>
              <w:rPr>
                <w:sz w:val="10"/>
                <w:szCs w:val="10"/>
              </w:rPr>
            </w:pPr>
          </w:p>
        </w:tc>
        <w:tc>
          <w:tcPr>
            <w:tcW w:w="1260" w:type="dxa"/>
            <w:tcBorders>
              <w:top w:val="nil"/>
              <w:left w:val="nil"/>
              <w:bottom w:val="nil"/>
              <w:right w:val="nil"/>
            </w:tcBorders>
            <w:shd w:val="clear" w:color="auto" w:fill="auto"/>
            <w:noWrap/>
            <w:vAlign w:val="bottom"/>
            <w:hideMark/>
          </w:tcPr>
          <w:p w14:paraId="6E158441"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4A7F95A4"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1B9CA14D" w14:textId="77777777" w:rsidR="00414145" w:rsidRPr="00414145" w:rsidRDefault="00414145" w:rsidP="00414145">
            <w:pPr>
              <w:rPr>
                <w:sz w:val="10"/>
                <w:szCs w:val="10"/>
              </w:rPr>
            </w:pPr>
          </w:p>
        </w:tc>
        <w:tc>
          <w:tcPr>
            <w:tcW w:w="1300" w:type="dxa"/>
            <w:tcBorders>
              <w:top w:val="nil"/>
              <w:left w:val="nil"/>
              <w:bottom w:val="nil"/>
              <w:right w:val="nil"/>
            </w:tcBorders>
            <w:shd w:val="clear" w:color="auto" w:fill="auto"/>
            <w:noWrap/>
            <w:vAlign w:val="bottom"/>
            <w:hideMark/>
          </w:tcPr>
          <w:p w14:paraId="62E4CFF3" w14:textId="77777777" w:rsidR="00414145" w:rsidRPr="00414145" w:rsidRDefault="00414145" w:rsidP="00414145">
            <w:pPr>
              <w:rPr>
                <w:sz w:val="10"/>
                <w:szCs w:val="10"/>
              </w:rPr>
            </w:pPr>
          </w:p>
        </w:tc>
      </w:tr>
      <w:tr w:rsidR="00414145" w:rsidRPr="00414145" w14:paraId="1FF58237" w14:textId="77777777" w:rsidTr="00414145">
        <w:trPr>
          <w:trHeight w:val="260"/>
        </w:trPr>
        <w:tc>
          <w:tcPr>
            <w:tcW w:w="803" w:type="dxa"/>
            <w:tcBorders>
              <w:top w:val="nil"/>
              <w:left w:val="nil"/>
              <w:bottom w:val="nil"/>
              <w:right w:val="nil"/>
            </w:tcBorders>
            <w:shd w:val="clear" w:color="auto" w:fill="auto"/>
            <w:noWrap/>
            <w:vAlign w:val="bottom"/>
            <w:hideMark/>
          </w:tcPr>
          <w:p w14:paraId="54CF8EC9" w14:textId="77777777" w:rsidR="00414145" w:rsidRPr="00414145" w:rsidRDefault="00414145" w:rsidP="00414145">
            <w:pPr>
              <w:rPr>
                <w:sz w:val="10"/>
                <w:szCs w:val="10"/>
              </w:rPr>
            </w:pPr>
          </w:p>
        </w:tc>
        <w:tc>
          <w:tcPr>
            <w:tcW w:w="222" w:type="dxa"/>
            <w:tcBorders>
              <w:top w:val="nil"/>
              <w:left w:val="nil"/>
              <w:bottom w:val="nil"/>
              <w:right w:val="nil"/>
            </w:tcBorders>
            <w:shd w:val="clear" w:color="auto" w:fill="auto"/>
            <w:noWrap/>
            <w:vAlign w:val="bottom"/>
            <w:hideMark/>
          </w:tcPr>
          <w:p w14:paraId="39A5A20A"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22463E7D" w14:textId="77777777" w:rsidR="00414145" w:rsidRPr="00414145" w:rsidRDefault="00414145" w:rsidP="00414145">
            <w:pPr>
              <w:rPr>
                <w:sz w:val="10"/>
                <w:szCs w:val="10"/>
              </w:rPr>
            </w:pPr>
          </w:p>
        </w:tc>
        <w:tc>
          <w:tcPr>
            <w:tcW w:w="1063" w:type="dxa"/>
            <w:tcBorders>
              <w:top w:val="nil"/>
              <w:left w:val="nil"/>
              <w:bottom w:val="nil"/>
              <w:right w:val="nil"/>
            </w:tcBorders>
            <w:shd w:val="clear" w:color="auto" w:fill="auto"/>
            <w:noWrap/>
            <w:vAlign w:val="bottom"/>
            <w:hideMark/>
          </w:tcPr>
          <w:p w14:paraId="7BD8079D" w14:textId="77777777" w:rsidR="00414145" w:rsidRPr="00414145" w:rsidRDefault="00414145" w:rsidP="00414145">
            <w:pPr>
              <w:rPr>
                <w:sz w:val="10"/>
                <w:szCs w:val="10"/>
              </w:rPr>
            </w:pPr>
          </w:p>
        </w:tc>
        <w:tc>
          <w:tcPr>
            <w:tcW w:w="1063" w:type="dxa"/>
            <w:tcBorders>
              <w:top w:val="nil"/>
              <w:left w:val="nil"/>
              <w:bottom w:val="nil"/>
              <w:right w:val="nil"/>
            </w:tcBorders>
            <w:shd w:val="clear" w:color="auto" w:fill="auto"/>
            <w:noWrap/>
            <w:vAlign w:val="bottom"/>
            <w:hideMark/>
          </w:tcPr>
          <w:p w14:paraId="29A919CF" w14:textId="77777777" w:rsidR="00414145" w:rsidRPr="00414145" w:rsidRDefault="00414145" w:rsidP="00414145">
            <w:pPr>
              <w:rPr>
                <w:sz w:val="10"/>
                <w:szCs w:val="10"/>
              </w:rPr>
            </w:pPr>
          </w:p>
        </w:tc>
        <w:tc>
          <w:tcPr>
            <w:tcW w:w="1063" w:type="dxa"/>
            <w:tcBorders>
              <w:top w:val="nil"/>
              <w:left w:val="nil"/>
              <w:bottom w:val="nil"/>
              <w:right w:val="nil"/>
            </w:tcBorders>
            <w:shd w:val="clear" w:color="auto" w:fill="auto"/>
            <w:noWrap/>
            <w:vAlign w:val="bottom"/>
            <w:hideMark/>
          </w:tcPr>
          <w:p w14:paraId="574FD2C5" w14:textId="77777777" w:rsidR="00414145" w:rsidRPr="00414145" w:rsidRDefault="00414145" w:rsidP="00414145">
            <w:pPr>
              <w:rPr>
                <w:sz w:val="10"/>
                <w:szCs w:val="10"/>
              </w:rPr>
            </w:pPr>
          </w:p>
        </w:tc>
        <w:tc>
          <w:tcPr>
            <w:tcW w:w="1123" w:type="dxa"/>
            <w:tcBorders>
              <w:top w:val="nil"/>
              <w:left w:val="nil"/>
              <w:bottom w:val="nil"/>
              <w:right w:val="nil"/>
            </w:tcBorders>
            <w:shd w:val="clear" w:color="auto" w:fill="auto"/>
            <w:noWrap/>
            <w:vAlign w:val="bottom"/>
            <w:hideMark/>
          </w:tcPr>
          <w:p w14:paraId="2C55AEBA" w14:textId="77777777" w:rsidR="00414145" w:rsidRPr="00414145" w:rsidRDefault="00414145" w:rsidP="00414145">
            <w:pPr>
              <w:rPr>
                <w:sz w:val="10"/>
                <w:szCs w:val="10"/>
              </w:rPr>
            </w:pPr>
          </w:p>
        </w:tc>
        <w:tc>
          <w:tcPr>
            <w:tcW w:w="1063" w:type="dxa"/>
            <w:tcBorders>
              <w:top w:val="nil"/>
              <w:left w:val="nil"/>
              <w:bottom w:val="nil"/>
              <w:right w:val="nil"/>
            </w:tcBorders>
            <w:shd w:val="clear" w:color="auto" w:fill="auto"/>
            <w:noWrap/>
            <w:vAlign w:val="bottom"/>
            <w:hideMark/>
          </w:tcPr>
          <w:p w14:paraId="6E1CE345" w14:textId="77777777" w:rsidR="00414145" w:rsidRPr="00414145" w:rsidRDefault="00414145" w:rsidP="00414145">
            <w:pPr>
              <w:rPr>
                <w:sz w:val="10"/>
                <w:szCs w:val="10"/>
              </w:rPr>
            </w:pPr>
          </w:p>
        </w:tc>
        <w:tc>
          <w:tcPr>
            <w:tcW w:w="1303" w:type="dxa"/>
            <w:tcBorders>
              <w:top w:val="nil"/>
              <w:left w:val="nil"/>
              <w:bottom w:val="nil"/>
              <w:right w:val="nil"/>
            </w:tcBorders>
            <w:shd w:val="clear" w:color="auto" w:fill="auto"/>
            <w:noWrap/>
            <w:vAlign w:val="bottom"/>
            <w:hideMark/>
          </w:tcPr>
          <w:p w14:paraId="6547B5C4" w14:textId="77777777" w:rsidR="00414145" w:rsidRPr="00414145" w:rsidRDefault="00414145" w:rsidP="00414145">
            <w:pPr>
              <w:rPr>
                <w:sz w:val="10"/>
                <w:szCs w:val="10"/>
              </w:rPr>
            </w:pPr>
          </w:p>
        </w:tc>
        <w:tc>
          <w:tcPr>
            <w:tcW w:w="1062" w:type="dxa"/>
            <w:tcBorders>
              <w:top w:val="nil"/>
              <w:left w:val="nil"/>
              <w:bottom w:val="nil"/>
              <w:right w:val="nil"/>
            </w:tcBorders>
            <w:shd w:val="clear" w:color="auto" w:fill="auto"/>
            <w:noWrap/>
            <w:vAlign w:val="bottom"/>
            <w:hideMark/>
          </w:tcPr>
          <w:p w14:paraId="0B150908"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41082FCE" w14:textId="77777777" w:rsidR="00414145" w:rsidRPr="00414145" w:rsidRDefault="00414145" w:rsidP="00414145">
            <w:pPr>
              <w:rPr>
                <w:sz w:val="10"/>
                <w:szCs w:val="10"/>
              </w:rPr>
            </w:pPr>
          </w:p>
        </w:tc>
        <w:tc>
          <w:tcPr>
            <w:tcW w:w="1260" w:type="dxa"/>
            <w:tcBorders>
              <w:top w:val="nil"/>
              <w:left w:val="nil"/>
              <w:bottom w:val="nil"/>
              <w:right w:val="nil"/>
            </w:tcBorders>
            <w:shd w:val="clear" w:color="auto" w:fill="auto"/>
            <w:noWrap/>
            <w:vAlign w:val="bottom"/>
            <w:hideMark/>
          </w:tcPr>
          <w:p w14:paraId="721EB8A4"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1F9E5E5F" w14:textId="77777777" w:rsidR="00414145" w:rsidRPr="00414145" w:rsidRDefault="00414145" w:rsidP="00414145">
            <w:pPr>
              <w:rPr>
                <w:sz w:val="10"/>
                <w:szCs w:val="10"/>
              </w:rPr>
            </w:pPr>
          </w:p>
        </w:tc>
        <w:tc>
          <w:tcPr>
            <w:tcW w:w="1060" w:type="dxa"/>
            <w:tcBorders>
              <w:top w:val="nil"/>
              <w:left w:val="nil"/>
              <w:bottom w:val="nil"/>
              <w:right w:val="nil"/>
            </w:tcBorders>
            <w:shd w:val="clear" w:color="auto" w:fill="auto"/>
            <w:noWrap/>
            <w:vAlign w:val="bottom"/>
            <w:hideMark/>
          </w:tcPr>
          <w:p w14:paraId="1997207B" w14:textId="77777777" w:rsidR="00414145" w:rsidRPr="00414145" w:rsidRDefault="00414145" w:rsidP="00414145">
            <w:pPr>
              <w:rPr>
                <w:sz w:val="10"/>
                <w:szCs w:val="10"/>
              </w:rPr>
            </w:pPr>
          </w:p>
        </w:tc>
        <w:tc>
          <w:tcPr>
            <w:tcW w:w="1300" w:type="dxa"/>
            <w:tcBorders>
              <w:top w:val="nil"/>
              <w:left w:val="nil"/>
              <w:bottom w:val="nil"/>
              <w:right w:val="nil"/>
            </w:tcBorders>
            <w:shd w:val="clear" w:color="auto" w:fill="auto"/>
            <w:noWrap/>
            <w:vAlign w:val="bottom"/>
            <w:hideMark/>
          </w:tcPr>
          <w:p w14:paraId="55C5CA7A" w14:textId="77777777" w:rsidR="00414145" w:rsidRPr="00414145" w:rsidRDefault="00414145" w:rsidP="00414145">
            <w:pPr>
              <w:rPr>
                <w:sz w:val="10"/>
                <w:szCs w:val="10"/>
              </w:rPr>
            </w:pPr>
          </w:p>
        </w:tc>
      </w:tr>
    </w:tbl>
    <w:p w14:paraId="1784CDE6" w14:textId="77777777" w:rsidR="00414145" w:rsidRPr="00414145" w:rsidRDefault="00414145">
      <w:pPr>
        <w:rPr>
          <w:sz w:val="10"/>
          <w:szCs w:val="10"/>
        </w:rPr>
      </w:pPr>
    </w:p>
    <w:p w14:paraId="74DF6E28" w14:textId="4B0B77F8" w:rsidR="00414145" w:rsidRDefault="00414145">
      <w:pPr>
        <w:rPr>
          <w:sz w:val="10"/>
          <w:szCs w:val="10"/>
        </w:rPr>
      </w:pPr>
    </w:p>
    <w:p w14:paraId="12064FA5" w14:textId="172A2BA9" w:rsidR="000E4C71" w:rsidRDefault="000E4C71">
      <w:pPr>
        <w:rPr>
          <w:sz w:val="10"/>
          <w:szCs w:val="10"/>
        </w:rPr>
      </w:pPr>
    </w:p>
    <w:p w14:paraId="47D9A725" w14:textId="03EE0B7D" w:rsidR="000E4C71" w:rsidRDefault="000E4C71">
      <w:pPr>
        <w:rPr>
          <w:sz w:val="10"/>
          <w:szCs w:val="10"/>
        </w:rPr>
      </w:pPr>
    </w:p>
    <w:p w14:paraId="5E3B741A" w14:textId="29E20468" w:rsidR="000E4C71" w:rsidRDefault="000E4C71">
      <w:pPr>
        <w:rPr>
          <w:sz w:val="10"/>
          <w:szCs w:val="10"/>
        </w:rPr>
      </w:pPr>
    </w:p>
    <w:p w14:paraId="5ECFC007" w14:textId="6306B9DD" w:rsidR="000E4C71" w:rsidRDefault="000E4C71">
      <w:pPr>
        <w:rPr>
          <w:sz w:val="10"/>
          <w:szCs w:val="10"/>
        </w:rPr>
      </w:pPr>
    </w:p>
    <w:p w14:paraId="14152DA7" w14:textId="0B851565" w:rsidR="000E4C71" w:rsidRDefault="000E4C71">
      <w:pPr>
        <w:rPr>
          <w:sz w:val="10"/>
          <w:szCs w:val="10"/>
        </w:rPr>
      </w:pPr>
    </w:p>
    <w:p w14:paraId="0B92803D" w14:textId="0E4E4EA6" w:rsidR="000E4C71" w:rsidRDefault="000E4C71">
      <w:pPr>
        <w:rPr>
          <w:sz w:val="10"/>
          <w:szCs w:val="10"/>
        </w:rPr>
      </w:pPr>
    </w:p>
    <w:p w14:paraId="6D2BE967" w14:textId="48A60FF9" w:rsidR="000E4C71" w:rsidRDefault="000E4C71">
      <w:pPr>
        <w:rPr>
          <w:sz w:val="10"/>
          <w:szCs w:val="10"/>
        </w:rPr>
      </w:pPr>
    </w:p>
    <w:p w14:paraId="25BFB187" w14:textId="460A5B5D" w:rsidR="000E4C71" w:rsidRDefault="000E4C71">
      <w:pPr>
        <w:rPr>
          <w:sz w:val="10"/>
          <w:szCs w:val="10"/>
        </w:rPr>
      </w:pPr>
    </w:p>
    <w:p w14:paraId="165FD807" w14:textId="75EF44D4" w:rsidR="000E4C71" w:rsidRDefault="000E4C71">
      <w:pPr>
        <w:rPr>
          <w:sz w:val="10"/>
          <w:szCs w:val="10"/>
        </w:rPr>
      </w:pPr>
    </w:p>
    <w:p w14:paraId="7730735F" w14:textId="18C6F52E" w:rsidR="000E4C71" w:rsidRDefault="000E4C71">
      <w:pPr>
        <w:rPr>
          <w:sz w:val="10"/>
          <w:szCs w:val="10"/>
        </w:rPr>
      </w:pPr>
    </w:p>
    <w:p w14:paraId="23B8AE52" w14:textId="7F0433A3" w:rsidR="000E4C71" w:rsidRDefault="000E4C71">
      <w:pPr>
        <w:rPr>
          <w:sz w:val="10"/>
          <w:szCs w:val="10"/>
        </w:rPr>
      </w:pPr>
    </w:p>
    <w:p w14:paraId="5F3DE8BA" w14:textId="651612CA" w:rsidR="000E4C71" w:rsidRDefault="000E4C71">
      <w:pPr>
        <w:rPr>
          <w:sz w:val="10"/>
          <w:szCs w:val="10"/>
        </w:rPr>
      </w:pPr>
    </w:p>
    <w:p w14:paraId="1ADBCCD1" w14:textId="7D4D23F2" w:rsidR="000E4C71" w:rsidRDefault="000E4C71">
      <w:pPr>
        <w:rPr>
          <w:sz w:val="10"/>
          <w:szCs w:val="10"/>
        </w:rPr>
      </w:pPr>
    </w:p>
    <w:p w14:paraId="1368F9B2" w14:textId="3D3FE207" w:rsidR="000E4C71" w:rsidRDefault="000E4C71">
      <w:pPr>
        <w:rPr>
          <w:sz w:val="10"/>
          <w:szCs w:val="10"/>
        </w:rPr>
      </w:pPr>
    </w:p>
    <w:p w14:paraId="56CF0181" w14:textId="5E799F55" w:rsidR="000E4C71" w:rsidRDefault="000E4C71">
      <w:pPr>
        <w:rPr>
          <w:sz w:val="10"/>
          <w:szCs w:val="10"/>
        </w:rPr>
      </w:pPr>
    </w:p>
    <w:p w14:paraId="7AE2682D" w14:textId="5AC3808E" w:rsidR="000E4C71" w:rsidRDefault="000E4C71">
      <w:pPr>
        <w:rPr>
          <w:sz w:val="10"/>
          <w:szCs w:val="10"/>
        </w:rPr>
      </w:pPr>
    </w:p>
    <w:p w14:paraId="1927AB51" w14:textId="21E41333" w:rsidR="000E4C71" w:rsidRDefault="000E4C71">
      <w:pPr>
        <w:rPr>
          <w:sz w:val="10"/>
          <w:szCs w:val="10"/>
        </w:rPr>
      </w:pPr>
    </w:p>
    <w:p w14:paraId="45C15E06" w14:textId="2640E57F" w:rsidR="000E4C71" w:rsidRDefault="000E4C71">
      <w:pPr>
        <w:rPr>
          <w:sz w:val="10"/>
          <w:szCs w:val="10"/>
        </w:rPr>
      </w:pPr>
    </w:p>
    <w:p w14:paraId="22B10065" w14:textId="7B68F290" w:rsidR="000E4C71" w:rsidRDefault="000E4C71">
      <w:pPr>
        <w:rPr>
          <w:sz w:val="10"/>
          <w:szCs w:val="10"/>
        </w:rPr>
      </w:pPr>
    </w:p>
    <w:p w14:paraId="042E7048" w14:textId="04963847" w:rsidR="000E4C71" w:rsidRDefault="000E4C71">
      <w:pPr>
        <w:rPr>
          <w:sz w:val="10"/>
          <w:szCs w:val="10"/>
        </w:rPr>
      </w:pPr>
    </w:p>
    <w:p w14:paraId="11F99F2A" w14:textId="305BB78B" w:rsidR="000E4C71" w:rsidRDefault="000E4C71">
      <w:pPr>
        <w:rPr>
          <w:sz w:val="10"/>
          <w:szCs w:val="10"/>
        </w:rPr>
      </w:pPr>
    </w:p>
    <w:p w14:paraId="499D2C8F" w14:textId="2DC3345B" w:rsidR="000E4C71" w:rsidRDefault="000E4C71">
      <w:pPr>
        <w:rPr>
          <w:sz w:val="10"/>
          <w:szCs w:val="10"/>
        </w:rPr>
      </w:pPr>
    </w:p>
    <w:p w14:paraId="34BC48B2" w14:textId="363DB300" w:rsidR="000E4C71" w:rsidRDefault="000E4C71">
      <w:pPr>
        <w:rPr>
          <w:sz w:val="10"/>
          <w:szCs w:val="10"/>
        </w:rPr>
      </w:pPr>
    </w:p>
    <w:tbl>
      <w:tblPr>
        <w:tblW w:w="15443" w:type="dxa"/>
        <w:tblLook w:val="04A0" w:firstRow="1" w:lastRow="0" w:firstColumn="1" w:lastColumn="0" w:noHBand="0" w:noVBand="1"/>
      </w:tblPr>
      <w:tblGrid>
        <w:gridCol w:w="680"/>
        <w:gridCol w:w="222"/>
        <w:gridCol w:w="158"/>
        <w:gridCol w:w="902"/>
        <w:gridCol w:w="158"/>
        <w:gridCol w:w="948"/>
        <w:gridCol w:w="352"/>
        <w:gridCol w:w="754"/>
        <w:gridCol w:w="1106"/>
        <w:gridCol w:w="1106"/>
        <w:gridCol w:w="1106"/>
        <w:gridCol w:w="1106"/>
        <w:gridCol w:w="1106"/>
        <w:gridCol w:w="1060"/>
        <w:gridCol w:w="1260"/>
        <w:gridCol w:w="1060"/>
        <w:gridCol w:w="1060"/>
        <w:gridCol w:w="1299"/>
      </w:tblGrid>
      <w:tr w:rsidR="000E4C71" w:rsidRPr="000E4C71" w14:paraId="06B4F7BF" w14:textId="77777777" w:rsidTr="000E4C71">
        <w:trPr>
          <w:trHeight w:val="600"/>
        </w:trPr>
        <w:tc>
          <w:tcPr>
            <w:tcW w:w="680" w:type="dxa"/>
            <w:tcBorders>
              <w:top w:val="nil"/>
              <w:left w:val="nil"/>
              <w:bottom w:val="nil"/>
              <w:right w:val="nil"/>
            </w:tcBorders>
            <w:shd w:val="clear" w:color="auto" w:fill="auto"/>
            <w:noWrap/>
            <w:vAlign w:val="bottom"/>
            <w:hideMark/>
          </w:tcPr>
          <w:p w14:paraId="6E699E86" w14:textId="77777777" w:rsidR="000E4C71" w:rsidRPr="000E4C71" w:rsidRDefault="000E4C71" w:rsidP="000E4C71">
            <w:pPr>
              <w:rPr>
                <w:sz w:val="10"/>
                <w:szCs w:val="10"/>
              </w:rPr>
            </w:pPr>
          </w:p>
        </w:tc>
        <w:tc>
          <w:tcPr>
            <w:tcW w:w="222" w:type="dxa"/>
            <w:tcBorders>
              <w:top w:val="nil"/>
              <w:left w:val="nil"/>
              <w:bottom w:val="nil"/>
              <w:right w:val="nil"/>
            </w:tcBorders>
            <w:shd w:val="clear" w:color="auto" w:fill="auto"/>
            <w:vAlign w:val="bottom"/>
            <w:hideMark/>
          </w:tcPr>
          <w:p w14:paraId="64F370C4" w14:textId="77777777" w:rsidR="000E4C71" w:rsidRPr="000E4C71" w:rsidRDefault="000E4C71" w:rsidP="000E4C71">
            <w:pPr>
              <w:rPr>
                <w:sz w:val="10"/>
                <w:szCs w:val="10"/>
              </w:rPr>
            </w:pPr>
          </w:p>
        </w:tc>
        <w:tc>
          <w:tcPr>
            <w:tcW w:w="1060" w:type="dxa"/>
            <w:gridSpan w:val="2"/>
            <w:tcBorders>
              <w:top w:val="nil"/>
              <w:left w:val="nil"/>
              <w:bottom w:val="nil"/>
              <w:right w:val="nil"/>
            </w:tcBorders>
            <w:shd w:val="clear" w:color="auto" w:fill="auto"/>
            <w:noWrap/>
            <w:vAlign w:val="bottom"/>
            <w:hideMark/>
          </w:tcPr>
          <w:p w14:paraId="6A39F33B" w14:textId="77777777" w:rsidR="000E4C71" w:rsidRPr="000E4C71" w:rsidRDefault="000E4C71" w:rsidP="000E4C71">
            <w:pPr>
              <w:rPr>
                <w:sz w:val="10"/>
                <w:szCs w:val="10"/>
              </w:rPr>
            </w:pPr>
          </w:p>
        </w:tc>
        <w:tc>
          <w:tcPr>
            <w:tcW w:w="7742" w:type="dxa"/>
            <w:gridSpan w:val="9"/>
            <w:tcBorders>
              <w:top w:val="nil"/>
              <w:left w:val="nil"/>
              <w:bottom w:val="nil"/>
              <w:right w:val="nil"/>
            </w:tcBorders>
            <w:shd w:val="clear" w:color="auto" w:fill="auto"/>
            <w:vAlign w:val="bottom"/>
            <w:hideMark/>
          </w:tcPr>
          <w:p w14:paraId="4C350B14" w14:textId="77777777" w:rsidR="000E4C71" w:rsidRPr="000E4C71" w:rsidRDefault="000E4C71" w:rsidP="000E4C71">
            <w:pPr>
              <w:rPr>
                <w:rFonts w:ascii="Bookman Old Style" w:hAnsi="Bookman Old Style" w:cs="Arial"/>
                <w:b/>
                <w:bCs/>
                <w:sz w:val="10"/>
                <w:szCs w:val="10"/>
              </w:rPr>
            </w:pPr>
            <w:r w:rsidRPr="000E4C71">
              <w:rPr>
                <w:rFonts w:ascii="Bookman Old Style" w:hAnsi="Bookman Old Style" w:cs="Arial"/>
                <w:b/>
                <w:bCs/>
                <w:sz w:val="10"/>
                <w:szCs w:val="10"/>
              </w:rPr>
              <w:t>La Academia Dolores Huerta</w:t>
            </w:r>
          </w:p>
        </w:tc>
        <w:tc>
          <w:tcPr>
            <w:tcW w:w="1060" w:type="dxa"/>
            <w:tcBorders>
              <w:top w:val="nil"/>
              <w:left w:val="nil"/>
              <w:bottom w:val="nil"/>
              <w:right w:val="nil"/>
            </w:tcBorders>
            <w:shd w:val="clear" w:color="auto" w:fill="auto"/>
            <w:vAlign w:val="bottom"/>
            <w:hideMark/>
          </w:tcPr>
          <w:p w14:paraId="29F6E6A4" w14:textId="77777777" w:rsidR="000E4C71" w:rsidRPr="000E4C71" w:rsidRDefault="000E4C71" w:rsidP="000E4C71">
            <w:pPr>
              <w:rPr>
                <w:rFonts w:ascii="Bookman Old Style" w:hAnsi="Bookman Old Style" w:cs="Arial"/>
                <w:b/>
                <w:bCs/>
                <w:sz w:val="32"/>
                <w:szCs w:val="32"/>
              </w:rPr>
            </w:pPr>
          </w:p>
        </w:tc>
        <w:tc>
          <w:tcPr>
            <w:tcW w:w="1260" w:type="dxa"/>
            <w:tcBorders>
              <w:top w:val="nil"/>
              <w:left w:val="nil"/>
              <w:bottom w:val="nil"/>
              <w:right w:val="nil"/>
            </w:tcBorders>
            <w:shd w:val="clear" w:color="auto" w:fill="auto"/>
            <w:vAlign w:val="bottom"/>
            <w:hideMark/>
          </w:tcPr>
          <w:p w14:paraId="7FFAFC63" w14:textId="77777777" w:rsidR="000E4C71" w:rsidRPr="000E4C71" w:rsidRDefault="000E4C71" w:rsidP="000E4C71">
            <w:pPr>
              <w:rPr>
                <w:sz w:val="20"/>
                <w:szCs w:val="20"/>
              </w:rPr>
            </w:pPr>
          </w:p>
        </w:tc>
        <w:tc>
          <w:tcPr>
            <w:tcW w:w="1060" w:type="dxa"/>
            <w:tcBorders>
              <w:top w:val="nil"/>
              <w:left w:val="nil"/>
              <w:bottom w:val="nil"/>
              <w:right w:val="nil"/>
            </w:tcBorders>
            <w:shd w:val="clear" w:color="auto" w:fill="auto"/>
            <w:vAlign w:val="bottom"/>
            <w:hideMark/>
          </w:tcPr>
          <w:p w14:paraId="5AB167DC" w14:textId="77777777" w:rsidR="000E4C71" w:rsidRPr="000E4C71" w:rsidRDefault="000E4C71" w:rsidP="000E4C71">
            <w:pPr>
              <w:rPr>
                <w:sz w:val="20"/>
                <w:szCs w:val="20"/>
              </w:rPr>
            </w:pPr>
          </w:p>
        </w:tc>
        <w:tc>
          <w:tcPr>
            <w:tcW w:w="1060" w:type="dxa"/>
            <w:tcBorders>
              <w:top w:val="nil"/>
              <w:left w:val="nil"/>
              <w:bottom w:val="nil"/>
              <w:right w:val="nil"/>
            </w:tcBorders>
            <w:shd w:val="clear" w:color="auto" w:fill="auto"/>
            <w:vAlign w:val="bottom"/>
            <w:hideMark/>
          </w:tcPr>
          <w:p w14:paraId="62EA538A" w14:textId="77777777" w:rsidR="000E4C71" w:rsidRPr="000E4C71" w:rsidRDefault="000E4C71" w:rsidP="000E4C71">
            <w:pPr>
              <w:rPr>
                <w:sz w:val="20"/>
                <w:szCs w:val="20"/>
              </w:rPr>
            </w:pPr>
          </w:p>
        </w:tc>
        <w:tc>
          <w:tcPr>
            <w:tcW w:w="1299" w:type="dxa"/>
            <w:tcBorders>
              <w:top w:val="nil"/>
              <w:left w:val="nil"/>
              <w:bottom w:val="nil"/>
              <w:right w:val="nil"/>
            </w:tcBorders>
            <w:shd w:val="clear" w:color="auto" w:fill="auto"/>
            <w:vAlign w:val="bottom"/>
            <w:hideMark/>
          </w:tcPr>
          <w:p w14:paraId="5293AF32" w14:textId="77777777" w:rsidR="000E4C71" w:rsidRPr="000E4C71" w:rsidRDefault="000E4C71" w:rsidP="000E4C71">
            <w:pPr>
              <w:rPr>
                <w:sz w:val="20"/>
                <w:szCs w:val="20"/>
              </w:rPr>
            </w:pPr>
          </w:p>
        </w:tc>
      </w:tr>
      <w:tr w:rsidR="000E4C71" w:rsidRPr="000E4C71" w14:paraId="112D7663" w14:textId="77777777" w:rsidTr="000E4C71">
        <w:trPr>
          <w:trHeight w:val="260"/>
        </w:trPr>
        <w:tc>
          <w:tcPr>
            <w:tcW w:w="680" w:type="dxa"/>
            <w:tcBorders>
              <w:top w:val="nil"/>
              <w:left w:val="nil"/>
              <w:bottom w:val="nil"/>
              <w:right w:val="nil"/>
            </w:tcBorders>
            <w:shd w:val="clear" w:color="auto" w:fill="auto"/>
            <w:noWrap/>
            <w:vAlign w:val="bottom"/>
            <w:hideMark/>
          </w:tcPr>
          <w:p w14:paraId="6791010C" w14:textId="77777777" w:rsidR="000E4C71" w:rsidRPr="000E4C71" w:rsidRDefault="000E4C71" w:rsidP="000E4C71">
            <w:pPr>
              <w:rPr>
                <w:sz w:val="10"/>
                <w:szCs w:val="10"/>
              </w:rPr>
            </w:pPr>
          </w:p>
        </w:tc>
        <w:tc>
          <w:tcPr>
            <w:tcW w:w="222" w:type="dxa"/>
            <w:tcBorders>
              <w:top w:val="nil"/>
              <w:left w:val="nil"/>
              <w:bottom w:val="nil"/>
              <w:right w:val="nil"/>
            </w:tcBorders>
            <w:shd w:val="clear" w:color="auto" w:fill="auto"/>
            <w:noWrap/>
            <w:vAlign w:val="bottom"/>
            <w:hideMark/>
          </w:tcPr>
          <w:p w14:paraId="40E21F12" w14:textId="77777777" w:rsidR="000E4C71" w:rsidRPr="000E4C71" w:rsidRDefault="000E4C71" w:rsidP="000E4C71">
            <w:pPr>
              <w:rPr>
                <w:sz w:val="10"/>
                <w:szCs w:val="10"/>
              </w:rPr>
            </w:pPr>
          </w:p>
        </w:tc>
        <w:tc>
          <w:tcPr>
            <w:tcW w:w="1060" w:type="dxa"/>
            <w:gridSpan w:val="2"/>
            <w:tcBorders>
              <w:top w:val="nil"/>
              <w:left w:val="nil"/>
              <w:bottom w:val="nil"/>
              <w:right w:val="nil"/>
            </w:tcBorders>
            <w:shd w:val="clear" w:color="auto" w:fill="auto"/>
            <w:noWrap/>
            <w:vAlign w:val="bottom"/>
            <w:hideMark/>
          </w:tcPr>
          <w:p w14:paraId="3DCEDD17" w14:textId="77777777" w:rsidR="000E4C71" w:rsidRPr="000E4C71" w:rsidRDefault="000E4C71" w:rsidP="000E4C71">
            <w:pPr>
              <w:rPr>
                <w:sz w:val="10"/>
                <w:szCs w:val="10"/>
              </w:rPr>
            </w:pPr>
          </w:p>
        </w:tc>
        <w:tc>
          <w:tcPr>
            <w:tcW w:w="7742" w:type="dxa"/>
            <w:gridSpan w:val="9"/>
            <w:tcBorders>
              <w:top w:val="nil"/>
              <w:left w:val="nil"/>
              <w:bottom w:val="nil"/>
              <w:right w:val="nil"/>
            </w:tcBorders>
            <w:shd w:val="clear" w:color="auto" w:fill="auto"/>
            <w:noWrap/>
            <w:vAlign w:val="bottom"/>
            <w:hideMark/>
          </w:tcPr>
          <w:p w14:paraId="4404963E" w14:textId="77777777" w:rsidR="000E4C71" w:rsidRPr="000E4C71" w:rsidRDefault="000E4C71" w:rsidP="000E4C71">
            <w:pPr>
              <w:rPr>
                <w:rFonts w:ascii="Bookman Old Style" w:hAnsi="Bookman Old Style" w:cs="Arial"/>
                <w:b/>
                <w:bCs/>
                <w:sz w:val="10"/>
                <w:szCs w:val="10"/>
              </w:rPr>
            </w:pPr>
            <w:r w:rsidRPr="000E4C71">
              <w:rPr>
                <w:rFonts w:ascii="Bookman Old Style" w:hAnsi="Bookman Old Style" w:cs="Arial"/>
                <w:b/>
                <w:bCs/>
                <w:sz w:val="10"/>
                <w:szCs w:val="10"/>
              </w:rPr>
              <w:t xml:space="preserve">LEVEL I </w:t>
            </w:r>
            <w:proofErr w:type="gramStart"/>
            <w:r w:rsidRPr="000E4C71">
              <w:rPr>
                <w:rFonts w:ascii="Bookman Old Style" w:hAnsi="Bookman Old Style" w:cs="Arial"/>
                <w:b/>
                <w:bCs/>
                <w:sz w:val="10"/>
                <w:szCs w:val="10"/>
              </w:rPr>
              <w:t>BEGINNING</w:t>
            </w:r>
            <w:proofErr w:type="gramEnd"/>
            <w:r w:rsidRPr="000E4C71">
              <w:rPr>
                <w:rFonts w:ascii="Bookman Old Style" w:hAnsi="Bookman Old Style" w:cs="Arial"/>
                <w:b/>
                <w:bCs/>
                <w:sz w:val="10"/>
                <w:szCs w:val="10"/>
              </w:rPr>
              <w:t xml:space="preserve"> TEACHER &amp; CERTIFIED STAFF SALARY SCHEDULE</w:t>
            </w:r>
          </w:p>
        </w:tc>
        <w:tc>
          <w:tcPr>
            <w:tcW w:w="1060" w:type="dxa"/>
            <w:tcBorders>
              <w:top w:val="nil"/>
              <w:left w:val="nil"/>
              <w:bottom w:val="nil"/>
              <w:right w:val="nil"/>
            </w:tcBorders>
            <w:shd w:val="clear" w:color="auto" w:fill="auto"/>
            <w:noWrap/>
            <w:vAlign w:val="bottom"/>
            <w:hideMark/>
          </w:tcPr>
          <w:p w14:paraId="7F04AF06" w14:textId="77777777" w:rsidR="000E4C71" w:rsidRPr="000E4C71" w:rsidRDefault="000E4C71" w:rsidP="000E4C71">
            <w:pPr>
              <w:rPr>
                <w:rFonts w:ascii="Bookman Old Style" w:hAnsi="Bookman Old Style" w:cs="Arial"/>
                <w:b/>
                <w:bCs/>
                <w:sz w:val="20"/>
                <w:szCs w:val="20"/>
              </w:rPr>
            </w:pPr>
          </w:p>
        </w:tc>
        <w:tc>
          <w:tcPr>
            <w:tcW w:w="1260" w:type="dxa"/>
            <w:tcBorders>
              <w:top w:val="nil"/>
              <w:left w:val="nil"/>
              <w:bottom w:val="nil"/>
              <w:right w:val="nil"/>
            </w:tcBorders>
            <w:shd w:val="clear" w:color="auto" w:fill="auto"/>
            <w:noWrap/>
            <w:vAlign w:val="bottom"/>
            <w:hideMark/>
          </w:tcPr>
          <w:p w14:paraId="71BB6599" w14:textId="77777777" w:rsidR="000E4C71" w:rsidRPr="000E4C71" w:rsidRDefault="000E4C71" w:rsidP="000E4C71">
            <w:pPr>
              <w:rPr>
                <w:sz w:val="20"/>
                <w:szCs w:val="20"/>
              </w:rPr>
            </w:pPr>
          </w:p>
        </w:tc>
        <w:tc>
          <w:tcPr>
            <w:tcW w:w="1060" w:type="dxa"/>
            <w:tcBorders>
              <w:top w:val="nil"/>
              <w:left w:val="nil"/>
              <w:bottom w:val="nil"/>
              <w:right w:val="nil"/>
            </w:tcBorders>
            <w:shd w:val="clear" w:color="auto" w:fill="auto"/>
            <w:noWrap/>
            <w:vAlign w:val="bottom"/>
            <w:hideMark/>
          </w:tcPr>
          <w:p w14:paraId="3D35987E" w14:textId="77777777" w:rsidR="000E4C71" w:rsidRPr="000E4C71" w:rsidRDefault="000E4C71" w:rsidP="000E4C71">
            <w:pPr>
              <w:rPr>
                <w:sz w:val="20"/>
                <w:szCs w:val="20"/>
              </w:rPr>
            </w:pPr>
          </w:p>
        </w:tc>
        <w:tc>
          <w:tcPr>
            <w:tcW w:w="1060" w:type="dxa"/>
            <w:tcBorders>
              <w:top w:val="nil"/>
              <w:left w:val="nil"/>
              <w:bottom w:val="nil"/>
              <w:right w:val="nil"/>
            </w:tcBorders>
            <w:shd w:val="clear" w:color="auto" w:fill="auto"/>
            <w:noWrap/>
            <w:vAlign w:val="bottom"/>
            <w:hideMark/>
          </w:tcPr>
          <w:p w14:paraId="4C27E1A1" w14:textId="77777777" w:rsidR="000E4C71" w:rsidRPr="000E4C71" w:rsidRDefault="000E4C71" w:rsidP="000E4C71">
            <w:pPr>
              <w:rPr>
                <w:sz w:val="20"/>
                <w:szCs w:val="20"/>
              </w:rPr>
            </w:pPr>
          </w:p>
        </w:tc>
        <w:tc>
          <w:tcPr>
            <w:tcW w:w="1299" w:type="dxa"/>
            <w:tcBorders>
              <w:top w:val="nil"/>
              <w:left w:val="nil"/>
              <w:bottom w:val="nil"/>
              <w:right w:val="nil"/>
            </w:tcBorders>
            <w:shd w:val="clear" w:color="auto" w:fill="auto"/>
            <w:noWrap/>
            <w:vAlign w:val="bottom"/>
            <w:hideMark/>
          </w:tcPr>
          <w:p w14:paraId="3107BEBF" w14:textId="77777777" w:rsidR="000E4C71" w:rsidRPr="000E4C71" w:rsidRDefault="000E4C71" w:rsidP="000E4C71">
            <w:pPr>
              <w:rPr>
                <w:sz w:val="20"/>
                <w:szCs w:val="20"/>
              </w:rPr>
            </w:pPr>
          </w:p>
        </w:tc>
      </w:tr>
      <w:tr w:rsidR="000E4C71" w:rsidRPr="000E4C71" w14:paraId="5E001C31" w14:textId="77777777" w:rsidTr="000E4C71">
        <w:trPr>
          <w:trHeight w:val="260"/>
        </w:trPr>
        <w:tc>
          <w:tcPr>
            <w:tcW w:w="680" w:type="dxa"/>
            <w:tcBorders>
              <w:top w:val="nil"/>
              <w:left w:val="nil"/>
              <w:bottom w:val="nil"/>
              <w:right w:val="nil"/>
            </w:tcBorders>
            <w:shd w:val="clear" w:color="auto" w:fill="auto"/>
            <w:noWrap/>
            <w:vAlign w:val="bottom"/>
            <w:hideMark/>
          </w:tcPr>
          <w:p w14:paraId="18237501" w14:textId="77777777" w:rsidR="000E4C71" w:rsidRPr="000E4C71" w:rsidRDefault="000E4C71" w:rsidP="000E4C71">
            <w:pPr>
              <w:rPr>
                <w:sz w:val="10"/>
                <w:szCs w:val="10"/>
              </w:rPr>
            </w:pPr>
          </w:p>
        </w:tc>
        <w:tc>
          <w:tcPr>
            <w:tcW w:w="222" w:type="dxa"/>
            <w:tcBorders>
              <w:top w:val="nil"/>
              <w:left w:val="nil"/>
              <w:bottom w:val="nil"/>
              <w:right w:val="nil"/>
            </w:tcBorders>
            <w:shd w:val="clear" w:color="auto" w:fill="auto"/>
            <w:noWrap/>
            <w:vAlign w:val="bottom"/>
            <w:hideMark/>
          </w:tcPr>
          <w:p w14:paraId="234C7451" w14:textId="77777777" w:rsidR="000E4C71" w:rsidRPr="000E4C71" w:rsidRDefault="000E4C71" w:rsidP="000E4C71">
            <w:pPr>
              <w:rPr>
                <w:sz w:val="10"/>
                <w:szCs w:val="10"/>
              </w:rPr>
            </w:pPr>
          </w:p>
        </w:tc>
        <w:tc>
          <w:tcPr>
            <w:tcW w:w="1060" w:type="dxa"/>
            <w:gridSpan w:val="2"/>
            <w:tcBorders>
              <w:top w:val="nil"/>
              <w:left w:val="nil"/>
              <w:bottom w:val="nil"/>
              <w:right w:val="nil"/>
            </w:tcBorders>
            <w:shd w:val="clear" w:color="auto" w:fill="auto"/>
            <w:noWrap/>
            <w:vAlign w:val="bottom"/>
            <w:hideMark/>
          </w:tcPr>
          <w:p w14:paraId="47170FCE" w14:textId="77777777" w:rsidR="000E4C71" w:rsidRPr="000E4C71" w:rsidRDefault="000E4C71" w:rsidP="000E4C71">
            <w:pPr>
              <w:rPr>
                <w:sz w:val="10"/>
                <w:szCs w:val="10"/>
              </w:rPr>
            </w:pPr>
          </w:p>
        </w:tc>
        <w:tc>
          <w:tcPr>
            <w:tcW w:w="8802" w:type="dxa"/>
            <w:gridSpan w:val="10"/>
            <w:tcBorders>
              <w:top w:val="nil"/>
              <w:left w:val="nil"/>
              <w:bottom w:val="nil"/>
              <w:right w:val="nil"/>
            </w:tcBorders>
            <w:shd w:val="clear" w:color="auto" w:fill="auto"/>
            <w:noWrap/>
            <w:vAlign w:val="bottom"/>
            <w:hideMark/>
          </w:tcPr>
          <w:p w14:paraId="5AC63D82" w14:textId="77777777" w:rsidR="000E4C71" w:rsidRPr="000E4C71" w:rsidRDefault="000E4C71" w:rsidP="000E4C71">
            <w:pPr>
              <w:rPr>
                <w:rFonts w:ascii="Bookman Old Style" w:hAnsi="Bookman Old Style" w:cs="Arial"/>
                <w:b/>
                <w:bCs/>
                <w:sz w:val="10"/>
                <w:szCs w:val="10"/>
              </w:rPr>
            </w:pPr>
            <w:r w:rsidRPr="000E4C71">
              <w:rPr>
                <w:rFonts w:ascii="Bookman Old Style" w:hAnsi="Bookman Old Style" w:cs="Arial"/>
                <w:b/>
                <w:bCs/>
                <w:sz w:val="10"/>
                <w:szCs w:val="10"/>
              </w:rPr>
              <w:t>LEVEL II PROFESSIONAL AND LEVEL III MASTER TEACHER SALARY SCHEDULE</w:t>
            </w:r>
          </w:p>
        </w:tc>
        <w:tc>
          <w:tcPr>
            <w:tcW w:w="1260" w:type="dxa"/>
            <w:tcBorders>
              <w:top w:val="nil"/>
              <w:left w:val="nil"/>
              <w:bottom w:val="nil"/>
              <w:right w:val="nil"/>
            </w:tcBorders>
            <w:shd w:val="clear" w:color="auto" w:fill="auto"/>
            <w:noWrap/>
            <w:vAlign w:val="bottom"/>
            <w:hideMark/>
          </w:tcPr>
          <w:p w14:paraId="02327EBE" w14:textId="77777777" w:rsidR="000E4C71" w:rsidRPr="000E4C71" w:rsidRDefault="000E4C71" w:rsidP="000E4C71">
            <w:pPr>
              <w:rPr>
                <w:rFonts w:ascii="Bookman Old Style" w:hAnsi="Bookman Old Style" w:cs="Arial"/>
                <w:b/>
                <w:bCs/>
                <w:sz w:val="20"/>
                <w:szCs w:val="20"/>
              </w:rPr>
            </w:pPr>
          </w:p>
        </w:tc>
        <w:tc>
          <w:tcPr>
            <w:tcW w:w="1060" w:type="dxa"/>
            <w:tcBorders>
              <w:top w:val="nil"/>
              <w:left w:val="nil"/>
              <w:bottom w:val="nil"/>
              <w:right w:val="nil"/>
            </w:tcBorders>
            <w:shd w:val="clear" w:color="auto" w:fill="auto"/>
            <w:noWrap/>
            <w:vAlign w:val="bottom"/>
            <w:hideMark/>
          </w:tcPr>
          <w:p w14:paraId="663502AF" w14:textId="77777777" w:rsidR="000E4C71" w:rsidRPr="000E4C71" w:rsidRDefault="000E4C71" w:rsidP="000E4C71">
            <w:pPr>
              <w:rPr>
                <w:sz w:val="20"/>
                <w:szCs w:val="20"/>
              </w:rPr>
            </w:pPr>
          </w:p>
        </w:tc>
        <w:tc>
          <w:tcPr>
            <w:tcW w:w="1060" w:type="dxa"/>
            <w:tcBorders>
              <w:top w:val="nil"/>
              <w:left w:val="nil"/>
              <w:bottom w:val="nil"/>
              <w:right w:val="nil"/>
            </w:tcBorders>
            <w:shd w:val="clear" w:color="auto" w:fill="auto"/>
            <w:noWrap/>
            <w:vAlign w:val="bottom"/>
            <w:hideMark/>
          </w:tcPr>
          <w:p w14:paraId="1AB4CE3E" w14:textId="77777777" w:rsidR="000E4C71" w:rsidRPr="000E4C71" w:rsidRDefault="000E4C71" w:rsidP="000E4C71">
            <w:pPr>
              <w:rPr>
                <w:sz w:val="20"/>
                <w:szCs w:val="20"/>
              </w:rPr>
            </w:pPr>
          </w:p>
        </w:tc>
        <w:tc>
          <w:tcPr>
            <w:tcW w:w="1299" w:type="dxa"/>
            <w:tcBorders>
              <w:top w:val="nil"/>
              <w:left w:val="nil"/>
              <w:bottom w:val="nil"/>
              <w:right w:val="nil"/>
            </w:tcBorders>
            <w:shd w:val="clear" w:color="auto" w:fill="auto"/>
            <w:noWrap/>
            <w:vAlign w:val="bottom"/>
            <w:hideMark/>
          </w:tcPr>
          <w:p w14:paraId="2558E2C3" w14:textId="77777777" w:rsidR="000E4C71" w:rsidRPr="000E4C71" w:rsidRDefault="000E4C71" w:rsidP="000E4C71">
            <w:pPr>
              <w:rPr>
                <w:sz w:val="20"/>
                <w:szCs w:val="20"/>
              </w:rPr>
            </w:pPr>
          </w:p>
        </w:tc>
      </w:tr>
      <w:tr w:rsidR="000E4C71" w:rsidRPr="000E4C71" w14:paraId="636D5E17" w14:textId="77777777" w:rsidTr="000E4C71">
        <w:trPr>
          <w:trHeight w:val="260"/>
        </w:trPr>
        <w:tc>
          <w:tcPr>
            <w:tcW w:w="680" w:type="dxa"/>
            <w:tcBorders>
              <w:top w:val="nil"/>
              <w:left w:val="nil"/>
              <w:bottom w:val="nil"/>
              <w:right w:val="nil"/>
            </w:tcBorders>
            <w:shd w:val="clear" w:color="auto" w:fill="auto"/>
            <w:noWrap/>
            <w:vAlign w:val="bottom"/>
            <w:hideMark/>
          </w:tcPr>
          <w:p w14:paraId="45467D56" w14:textId="77777777" w:rsidR="000E4C71" w:rsidRPr="000E4C71" w:rsidRDefault="000E4C71" w:rsidP="000E4C71">
            <w:pPr>
              <w:rPr>
                <w:sz w:val="10"/>
                <w:szCs w:val="10"/>
              </w:rPr>
            </w:pPr>
          </w:p>
        </w:tc>
        <w:tc>
          <w:tcPr>
            <w:tcW w:w="222" w:type="dxa"/>
            <w:tcBorders>
              <w:top w:val="nil"/>
              <w:left w:val="nil"/>
              <w:bottom w:val="nil"/>
              <w:right w:val="nil"/>
            </w:tcBorders>
            <w:shd w:val="clear" w:color="auto" w:fill="auto"/>
            <w:noWrap/>
            <w:vAlign w:val="bottom"/>
            <w:hideMark/>
          </w:tcPr>
          <w:p w14:paraId="3C43178C" w14:textId="77777777" w:rsidR="000E4C71" w:rsidRPr="000E4C71" w:rsidRDefault="000E4C71" w:rsidP="000E4C71">
            <w:pPr>
              <w:rPr>
                <w:sz w:val="10"/>
                <w:szCs w:val="10"/>
              </w:rPr>
            </w:pPr>
          </w:p>
        </w:tc>
        <w:tc>
          <w:tcPr>
            <w:tcW w:w="1060" w:type="dxa"/>
            <w:gridSpan w:val="2"/>
            <w:tcBorders>
              <w:top w:val="nil"/>
              <w:left w:val="nil"/>
              <w:bottom w:val="nil"/>
              <w:right w:val="nil"/>
            </w:tcBorders>
            <w:shd w:val="clear" w:color="auto" w:fill="auto"/>
            <w:noWrap/>
            <w:vAlign w:val="bottom"/>
            <w:hideMark/>
          </w:tcPr>
          <w:p w14:paraId="74EB1E63" w14:textId="77777777" w:rsidR="000E4C71" w:rsidRPr="000E4C71" w:rsidRDefault="000E4C71" w:rsidP="000E4C71">
            <w:pPr>
              <w:rPr>
                <w:sz w:val="10"/>
                <w:szCs w:val="10"/>
              </w:rPr>
            </w:pPr>
          </w:p>
        </w:tc>
        <w:tc>
          <w:tcPr>
            <w:tcW w:w="1106" w:type="dxa"/>
            <w:gridSpan w:val="2"/>
            <w:tcBorders>
              <w:top w:val="nil"/>
              <w:left w:val="nil"/>
              <w:bottom w:val="nil"/>
              <w:right w:val="nil"/>
            </w:tcBorders>
            <w:shd w:val="clear" w:color="auto" w:fill="auto"/>
            <w:noWrap/>
            <w:vAlign w:val="bottom"/>
            <w:hideMark/>
          </w:tcPr>
          <w:p w14:paraId="7AF9B592" w14:textId="77777777" w:rsidR="000E4C71" w:rsidRPr="000E4C71" w:rsidRDefault="000E4C71" w:rsidP="000E4C71">
            <w:pPr>
              <w:rPr>
                <w:sz w:val="10"/>
                <w:szCs w:val="10"/>
              </w:rPr>
            </w:pPr>
          </w:p>
        </w:tc>
        <w:tc>
          <w:tcPr>
            <w:tcW w:w="1106" w:type="dxa"/>
            <w:gridSpan w:val="2"/>
            <w:tcBorders>
              <w:top w:val="nil"/>
              <w:left w:val="nil"/>
              <w:bottom w:val="nil"/>
              <w:right w:val="nil"/>
            </w:tcBorders>
            <w:shd w:val="clear" w:color="auto" w:fill="auto"/>
            <w:noWrap/>
            <w:vAlign w:val="bottom"/>
            <w:hideMark/>
          </w:tcPr>
          <w:p w14:paraId="58B79ABF" w14:textId="77777777" w:rsidR="000E4C71" w:rsidRPr="000E4C71" w:rsidRDefault="000E4C71" w:rsidP="000E4C71">
            <w:pPr>
              <w:rPr>
                <w:sz w:val="10"/>
                <w:szCs w:val="10"/>
              </w:rPr>
            </w:pPr>
          </w:p>
        </w:tc>
        <w:tc>
          <w:tcPr>
            <w:tcW w:w="1106" w:type="dxa"/>
            <w:tcBorders>
              <w:top w:val="nil"/>
              <w:left w:val="nil"/>
              <w:bottom w:val="nil"/>
              <w:right w:val="nil"/>
            </w:tcBorders>
            <w:shd w:val="clear" w:color="auto" w:fill="auto"/>
            <w:noWrap/>
            <w:vAlign w:val="bottom"/>
            <w:hideMark/>
          </w:tcPr>
          <w:p w14:paraId="16B88335" w14:textId="77777777" w:rsidR="000E4C71" w:rsidRPr="000E4C71" w:rsidRDefault="000E4C71" w:rsidP="000E4C71">
            <w:pPr>
              <w:rPr>
                <w:sz w:val="10"/>
                <w:szCs w:val="10"/>
              </w:rPr>
            </w:pPr>
          </w:p>
        </w:tc>
        <w:tc>
          <w:tcPr>
            <w:tcW w:w="1106" w:type="dxa"/>
            <w:tcBorders>
              <w:top w:val="nil"/>
              <w:left w:val="nil"/>
              <w:bottom w:val="nil"/>
              <w:right w:val="nil"/>
            </w:tcBorders>
            <w:shd w:val="clear" w:color="auto" w:fill="auto"/>
            <w:noWrap/>
            <w:vAlign w:val="bottom"/>
            <w:hideMark/>
          </w:tcPr>
          <w:p w14:paraId="3F8E385C" w14:textId="77777777" w:rsidR="000E4C71" w:rsidRPr="000E4C71" w:rsidRDefault="000E4C71" w:rsidP="000E4C71">
            <w:pPr>
              <w:rPr>
                <w:sz w:val="10"/>
                <w:szCs w:val="10"/>
              </w:rPr>
            </w:pPr>
          </w:p>
        </w:tc>
        <w:tc>
          <w:tcPr>
            <w:tcW w:w="1106" w:type="dxa"/>
            <w:tcBorders>
              <w:top w:val="nil"/>
              <w:left w:val="nil"/>
              <w:bottom w:val="nil"/>
              <w:right w:val="nil"/>
            </w:tcBorders>
            <w:shd w:val="clear" w:color="auto" w:fill="auto"/>
            <w:noWrap/>
            <w:vAlign w:val="bottom"/>
            <w:hideMark/>
          </w:tcPr>
          <w:p w14:paraId="4E14EC6D" w14:textId="77777777" w:rsidR="000E4C71" w:rsidRPr="000E4C71" w:rsidRDefault="000E4C71" w:rsidP="000E4C71">
            <w:pPr>
              <w:rPr>
                <w:sz w:val="10"/>
                <w:szCs w:val="10"/>
              </w:rPr>
            </w:pPr>
          </w:p>
        </w:tc>
        <w:tc>
          <w:tcPr>
            <w:tcW w:w="1106" w:type="dxa"/>
            <w:tcBorders>
              <w:top w:val="nil"/>
              <w:left w:val="nil"/>
              <w:bottom w:val="nil"/>
              <w:right w:val="nil"/>
            </w:tcBorders>
            <w:shd w:val="clear" w:color="auto" w:fill="auto"/>
            <w:noWrap/>
            <w:vAlign w:val="bottom"/>
            <w:hideMark/>
          </w:tcPr>
          <w:p w14:paraId="13BEE49F" w14:textId="77777777" w:rsidR="000E4C71" w:rsidRPr="000E4C71" w:rsidRDefault="000E4C71" w:rsidP="000E4C71">
            <w:pPr>
              <w:rPr>
                <w:sz w:val="10"/>
                <w:szCs w:val="10"/>
              </w:rPr>
            </w:pPr>
          </w:p>
        </w:tc>
        <w:tc>
          <w:tcPr>
            <w:tcW w:w="1106" w:type="dxa"/>
            <w:tcBorders>
              <w:top w:val="nil"/>
              <w:left w:val="nil"/>
              <w:bottom w:val="nil"/>
              <w:right w:val="nil"/>
            </w:tcBorders>
            <w:shd w:val="clear" w:color="auto" w:fill="auto"/>
            <w:noWrap/>
            <w:vAlign w:val="bottom"/>
            <w:hideMark/>
          </w:tcPr>
          <w:p w14:paraId="1D556521" w14:textId="77777777" w:rsidR="000E4C71" w:rsidRPr="000E4C71" w:rsidRDefault="000E4C71" w:rsidP="000E4C71">
            <w:pPr>
              <w:rPr>
                <w:sz w:val="10"/>
                <w:szCs w:val="10"/>
              </w:rPr>
            </w:pPr>
          </w:p>
        </w:tc>
        <w:tc>
          <w:tcPr>
            <w:tcW w:w="1060" w:type="dxa"/>
            <w:tcBorders>
              <w:top w:val="nil"/>
              <w:left w:val="nil"/>
              <w:bottom w:val="nil"/>
              <w:right w:val="nil"/>
            </w:tcBorders>
            <w:shd w:val="clear" w:color="auto" w:fill="auto"/>
            <w:noWrap/>
            <w:vAlign w:val="bottom"/>
            <w:hideMark/>
          </w:tcPr>
          <w:p w14:paraId="701573C2" w14:textId="77777777" w:rsidR="000E4C71" w:rsidRPr="000E4C71" w:rsidRDefault="000E4C71" w:rsidP="000E4C71">
            <w:pPr>
              <w:rPr>
                <w:sz w:val="20"/>
                <w:szCs w:val="20"/>
              </w:rPr>
            </w:pPr>
          </w:p>
        </w:tc>
        <w:tc>
          <w:tcPr>
            <w:tcW w:w="1260" w:type="dxa"/>
            <w:tcBorders>
              <w:top w:val="nil"/>
              <w:left w:val="nil"/>
              <w:bottom w:val="nil"/>
              <w:right w:val="nil"/>
            </w:tcBorders>
            <w:shd w:val="clear" w:color="auto" w:fill="auto"/>
            <w:noWrap/>
            <w:vAlign w:val="bottom"/>
            <w:hideMark/>
          </w:tcPr>
          <w:p w14:paraId="0206D257" w14:textId="77777777" w:rsidR="000E4C71" w:rsidRPr="000E4C71" w:rsidRDefault="000E4C71" w:rsidP="000E4C71">
            <w:pPr>
              <w:rPr>
                <w:sz w:val="20"/>
                <w:szCs w:val="20"/>
              </w:rPr>
            </w:pPr>
          </w:p>
        </w:tc>
        <w:tc>
          <w:tcPr>
            <w:tcW w:w="1060" w:type="dxa"/>
            <w:tcBorders>
              <w:top w:val="nil"/>
              <w:left w:val="nil"/>
              <w:bottom w:val="nil"/>
              <w:right w:val="nil"/>
            </w:tcBorders>
            <w:shd w:val="clear" w:color="auto" w:fill="auto"/>
            <w:noWrap/>
            <w:vAlign w:val="bottom"/>
            <w:hideMark/>
          </w:tcPr>
          <w:p w14:paraId="5AC006A1" w14:textId="77777777" w:rsidR="000E4C71" w:rsidRPr="000E4C71" w:rsidRDefault="000E4C71" w:rsidP="000E4C71">
            <w:pPr>
              <w:rPr>
                <w:sz w:val="20"/>
                <w:szCs w:val="20"/>
              </w:rPr>
            </w:pPr>
          </w:p>
        </w:tc>
        <w:tc>
          <w:tcPr>
            <w:tcW w:w="1060" w:type="dxa"/>
            <w:tcBorders>
              <w:top w:val="nil"/>
              <w:left w:val="nil"/>
              <w:bottom w:val="nil"/>
              <w:right w:val="nil"/>
            </w:tcBorders>
            <w:shd w:val="clear" w:color="auto" w:fill="auto"/>
            <w:noWrap/>
            <w:vAlign w:val="bottom"/>
            <w:hideMark/>
          </w:tcPr>
          <w:p w14:paraId="13CB4315" w14:textId="77777777" w:rsidR="000E4C71" w:rsidRPr="000E4C71" w:rsidRDefault="000E4C71" w:rsidP="000E4C71">
            <w:pPr>
              <w:rPr>
                <w:sz w:val="20"/>
                <w:szCs w:val="20"/>
              </w:rPr>
            </w:pPr>
          </w:p>
        </w:tc>
        <w:tc>
          <w:tcPr>
            <w:tcW w:w="1299" w:type="dxa"/>
            <w:tcBorders>
              <w:top w:val="nil"/>
              <w:left w:val="nil"/>
              <w:bottom w:val="nil"/>
              <w:right w:val="nil"/>
            </w:tcBorders>
            <w:shd w:val="clear" w:color="auto" w:fill="auto"/>
            <w:noWrap/>
            <w:vAlign w:val="bottom"/>
            <w:hideMark/>
          </w:tcPr>
          <w:p w14:paraId="77D93905" w14:textId="77777777" w:rsidR="000E4C71" w:rsidRPr="000E4C71" w:rsidRDefault="000E4C71" w:rsidP="000E4C71">
            <w:pPr>
              <w:rPr>
                <w:sz w:val="20"/>
                <w:szCs w:val="20"/>
              </w:rPr>
            </w:pPr>
          </w:p>
        </w:tc>
      </w:tr>
      <w:tr w:rsidR="000E4C71" w:rsidRPr="000E4C71" w14:paraId="6DC07B00" w14:textId="77777777" w:rsidTr="000E4C71">
        <w:trPr>
          <w:trHeight w:val="320"/>
        </w:trPr>
        <w:tc>
          <w:tcPr>
            <w:tcW w:w="3068" w:type="dxa"/>
            <w:gridSpan w:val="6"/>
            <w:tcBorders>
              <w:top w:val="nil"/>
              <w:left w:val="nil"/>
              <w:bottom w:val="nil"/>
              <w:right w:val="nil"/>
            </w:tcBorders>
            <w:shd w:val="clear" w:color="auto" w:fill="auto"/>
            <w:noWrap/>
            <w:vAlign w:val="bottom"/>
            <w:hideMark/>
          </w:tcPr>
          <w:p w14:paraId="75BF7A22" w14:textId="77777777" w:rsidR="000E4C71" w:rsidRPr="000E4C71" w:rsidRDefault="000E4C71" w:rsidP="000E4C71">
            <w:pPr>
              <w:rPr>
                <w:rFonts w:ascii="Bookman Old Style" w:hAnsi="Bookman Old Style" w:cs="Arial"/>
                <w:b/>
                <w:bCs/>
                <w:i/>
                <w:iCs/>
                <w:sz w:val="10"/>
                <w:szCs w:val="10"/>
              </w:rPr>
            </w:pPr>
            <w:r w:rsidRPr="000E4C71">
              <w:rPr>
                <w:rFonts w:ascii="Bookman Old Style" w:hAnsi="Bookman Old Style" w:cs="Arial"/>
                <w:b/>
                <w:bCs/>
                <w:i/>
                <w:iCs/>
                <w:sz w:val="10"/>
                <w:szCs w:val="10"/>
              </w:rPr>
              <w:t>2019-20 School Year</w:t>
            </w:r>
          </w:p>
        </w:tc>
        <w:tc>
          <w:tcPr>
            <w:tcW w:w="1106" w:type="dxa"/>
            <w:gridSpan w:val="2"/>
            <w:tcBorders>
              <w:top w:val="nil"/>
              <w:left w:val="nil"/>
              <w:bottom w:val="nil"/>
              <w:right w:val="nil"/>
            </w:tcBorders>
            <w:shd w:val="clear" w:color="auto" w:fill="auto"/>
            <w:noWrap/>
            <w:vAlign w:val="bottom"/>
            <w:hideMark/>
          </w:tcPr>
          <w:p w14:paraId="4DBD6C20" w14:textId="77777777" w:rsidR="000E4C71" w:rsidRPr="000E4C71" w:rsidRDefault="000E4C71" w:rsidP="000E4C71">
            <w:pPr>
              <w:rPr>
                <w:rFonts w:ascii="Bookman Old Style" w:hAnsi="Bookman Old Style" w:cs="Arial"/>
                <w:b/>
                <w:bCs/>
                <w:i/>
                <w:iCs/>
                <w:sz w:val="10"/>
                <w:szCs w:val="10"/>
              </w:rPr>
            </w:pPr>
          </w:p>
        </w:tc>
        <w:tc>
          <w:tcPr>
            <w:tcW w:w="1106" w:type="dxa"/>
            <w:tcBorders>
              <w:top w:val="nil"/>
              <w:left w:val="nil"/>
              <w:bottom w:val="nil"/>
              <w:right w:val="nil"/>
            </w:tcBorders>
            <w:shd w:val="clear" w:color="auto" w:fill="auto"/>
            <w:noWrap/>
            <w:vAlign w:val="bottom"/>
            <w:hideMark/>
          </w:tcPr>
          <w:p w14:paraId="76E9F88A" w14:textId="77777777" w:rsidR="000E4C71" w:rsidRPr="000E4C71" w:rsidRDefault="000E4C71" w:rsidP="000E4C71">
            <w:pPr>
              <w:rPr>
                <w:sz w:val="10"/>
                <w:szCs w:val="10"/>
              </w:rPr>
            </w:pPr>
          </w:p>
        </w:tc>
        <w:tc>
          <w:tcPr>
            <w:tcW w:w="1106" w:type="dxa"/>
            <w:tcBorders>
              <w:top w:val="nil"/>
              <w:left w:val="nil"/>
              <w:bottom w:val="nil"/>
              <w:right w:val="nil"/>
            </w:tcBorders>
            <w:shd w:val="clear" w:color="auto" w:fill="auto"/>
            <w:noWrap/>
            <w:vAlign w:val="bottom"/>
            <w:hideMark/>
          </w:tcPr>
          <w:p w14:paraId="08F0BC13" w14:textId="77777777" w:rsidR="000E4C71" w:rsidRPr="000E4C71" w:rsidRDefault="000E4C71" w:rsidP="000E4C71">
            <w:pPr>
              <w:rPr>
                <w:sz w:val="10"/>
                <w:szCs w:val="10"/>
              </w:rPr>
            </w:pPr>
          </w:p>
        </w:tc>
        <w:tc>
          <w:tcPr>
            <w:tcW w:w="1106" w:type="dxa"/>
            <w:tcBorders>
              <w:top w:val="nil"/>
              <w:left w:val="nil"/>
              <w:bottom w:val="nil"/>
              <w:right w:val="nil"/>
            </w:tcBorders>
            <w:shd w:val="clear" w:color="auto" w:fill="auto"/>
            <w:noWrap/>
            <w:vAlign w:val="bottom"/>
            <w:hideMark/>
          </w:tcPr>
          <w:p w14:paraId="166BD4C9" w14:textId="77777777" w:rsidR="000E4C71" w:rsidRPr="000E4C71" w:rsidRDefault="000E4C71" w:rsidP="000E4C71">
            <w:pPr>
              <w:rPr>
                <w:sz w:val="10"/>
                <w:szCs w:val="10"/>
              </w:rPr>
            </w:pPr>
          </w:p>
        </w:tc>
        <w:tc>
          <w:tcPr>
            <w:tcW w:w="1106" w:type="dxa"/>
            <w:tcBorders>
              <w:top w:val="nil"/>
              <w:left w:val="nil"/>
              <w:bottom w:val="nil"/>
              <w:right w:val="nil"/>
            </w:tcBorders>
            <w:shd w:val="clear" w:color="auto" w:fill="auto"/>
            <w:noWrap/>
            <w:vAlign w:val="bottom"/>
            <w:hideMark/>
          </w:tcPr>
          <w:p w14:paraId="41CED91E" w14:textId="77777777" w:rsidR="000E4C71" w:rsidRPr="000E4C71" w:rsidRDefault="000E4C71" w:rsidP="000E4C71">
            <w:pPr>
              <w:rPr>
                <w:sz w:val="10"/>
                <w:szCs w:val="10"/>
              </w:rPr>
            </w:pPr>
          </w:p>
        </w:tc>
        <w:tc>
          <w:tcPr>
            <w:tcW w:w="1106" w:type="dxa"/>
            <w:tcBorders>
              <w:top w:val="nil"/>
              <w:left w:val="nil"/>
              <w:bottom w:val="nil"/>
              <w:right w:val="nil"/>
            </w:tcBorders>
            <w:shd w:val="clear" w:color="auto" w:fill="auto"/>
            <w:noWrap/>
            <w:vAlign w:val="bottom"/>
            <w:hideMark/>
          </w:tcPr>
          <w:p w14:paraId="376C3348" w14:textId="77777777" w:rsidR="000E4C71" w:rsidRPr="000E4C71" w:rsidRDefault="000E4C71" w:rsidP="000E4C71">
            <w:pPr>
              <w:rPr>
                <w:sz w:val="10"/>
                <w:szCs w:val="10"/>
              </w:rPr>
            </w:pPr>
          </w:p>
        </w:tc>
        <w:tc>
          <w:tcPr>
            <w:tcW w:w="1060" w:type="dxa"/>
            <w:tcBorders>
              <w:top w:val="nil"/>
              <w:left w:val="nil"/>
              <w:bottom w:val="nil"/>
              <w:right w:val="nil"/>
            </w:tcBorders>
            <w:shd w:val="clear" w:color="auto" w:fill="auto"/>
            <w:noWrap/>
            <w:vAlign w:val="bottom"/>
            <w:hideMark/>
          </w:tcPr>
          <w:p w14:paraId="4CF833C3" w14:textId="77777777" w:rsidR="000E4C71" w:rsidRPr="000E4C71" w:rsidRDefault="000E4C71" w:rsidP="000E4C71">
            <w:pPr>
              <w:rPr>
                <w:sz w:val="20"/>
                <w:szCs w:val="20"/>
              </w:rPr>
            </w:pPr>
          </w:p>
        </w:tc>
        <w:tc>
          <w:tcPr>
            <w:tcW w:w="1260" w:type="dxa"/>
            <w:tcBorders>
              <w:top w:val="nil"/>
              <w:left w:val="nil"/>
              <w:bottom w:val="nil"/>
              <w:right w:val="nil"/>
            </w:tcBorders>
            <w:shd w:val="clear" w:color="auto" w:fill="auto"/>
            <w:noWrap/>
            <w:vAlign w:val="bottom"/>
            <w:hideMark/>
          </w:tcPr>
          <w:p w14:paraId="68E69B2D" w14:textId="77777777" w:rsidR="000E4C71" w:rsidRPr="000E4C71" w:rsidRDefault="000E4C71" w:rsidP="000E4C71">
            <w:pPr>
              <w:rPr>
                <w:sz w:val="20"/>
                <w:szCs w:val="20"/>
              </w:rPr>
            </w:pPr>
          </w:p>
        </w:tc>
        <w:tc>
          <w:tcPr>
            <w:tcW w:w="1060" w:type="dxa"/>
            <w:tcBorders>
              <w:top w:val="nil"/>
              <w:left w:val="nil"/>
              <w:bottom w:val="nil"/>
              <w:right w:val="nil"/>
            </w:tcBorders>
            <w:shd w:val="clear" w:color="auto" w:fill="auto"/>
            <w:noWrap/>
            <w:vAlign w:val="bottom"/>
            <w:hideMark/>
          </w:tcPr>
          <w:p w14:paraId="71DBF74B" w14:textId="77777777" w:rsidR="000E4C71" w:rsidRPr="000E4C71" w:rsidRDefault="000E4C71" w:rsidP="000E4C71">
            <w:pPr>
              <w:rPr>
                <w:sz w:val="20"/>
                <w:szCs w:val="20"/>
              </w:rPr>
            </w:pPr>
          </w:p>
        </w:tc>
        <w:tc>
          <w:tcPr>
            <w:tcW w:w="1060" w:type="dxa"/>
            <w:tcBorders>
              <w:top w:val="nil"/>
              <w:left w:val="nil"/>
              <w:bottom w:val="nil"/>
              <w:right w:val="nil"/>
            </w:tcBorders>
            <w:shd w:val="clear" w:color="auto" w:fill="auto"/>
            <w:noWrap/>
            <w:vAlign w:val="bottom"/>
            <w:hideMark/>
          </w:tcPr>
          <w:p w14:paraId="1EAAF24F" w14:textId="77777777" w:rsidR="000E4C71" w:rsidRPr="000E4C71" w:rsidRDefault="000E4C71" w:rsidP="000E4C71">
            <w:pPr>
              <w:rPr>
                <w:sz w:val="20"/>
                <w:szCs w:val="20"/>
              </w:rPr>
            </w:pPr>
          </w:p>
        </w:tc>
        <w:tc>
          <w:tcPr>
            <w:tcW w:w="1299" w:type="dxa"/>
            <w:tcBorders>
              <w:top w:val="nil"/>
              <w:left w:val="nil"/>
              <w:bottom w:val="nil"/>
              <w:right w:val="nil"/>
            </w:tcBorders>
            <w:shd w:val="clear" w:color="auto" w:fill="auto"/>
            <w:noWrap/>
            <w:vAlign w:val="bottom"/>
            <w:hideMark/>
          </w:tcPr>
          <w:p w14:paraId="1F1E7022" w14:textId="77777777" w:rsidR="000E4C71" w:rsidRPr="000E4C71" w:rsidRDefault="000E4C71" w:rsidP="000E4C71">
            <w:pPr>
              <w:rPr>
                <w:sz w:val="20"/>
                <w:szCs w:val="20"/>
              </w:rPr>
            </w:pPr>
          </w:p>
        </w:tc>
      </w:tr>
      <w:tr w:rsidR="000E4C71" w:rsidRPr="000E4C71" w14:paraId="19A3A144" w14:textId="77777777" w:rsidTr="000E4C71">
        <w:trPr>
          <w:trHeight w:val="260"/>
        </w:trPr>
        <w:tc>
          <w:tcPr>
            <w:tcW w:w="680" w:type="dxa"/>
            <w:tcBorders>
              <w:top w:val="nil"/>
              <w:left w:val="nil"/>
              <w:bottom w:val="nil"/>
              <w:right w:val="nil"/>
            </w:tcBorders>
            <w:shd w:val="clear" w:color="auto" w:fill="auto"/>
            <w:noWrap/>
            <w:vAlign w:val="bottom"/>
            <w:hideMark/>
          </w:tcPr>
          <w:p w14:paraId="0C3BA71D" w14:textId="77777777" w:rsidR="000E4C71" w:rsidRPr="000E4C71" w:rsidRDefault="000E4C71" w:rsidP="000E4C71">
            <w:pPr>
              <w:rPr>
                <w:rFonts w:ascii="Arial" w:hAnsi="Arial" w:cs="Arial"/>
                <w:sz w:val="10"/>
                <w:szCs w:val="10"/>
              </w:rPr>
            </w:pPr>
            <w:r w:rsidRPr="000E4C71">
              <w:rPr>
                <w:rFonts w:ascii="Arial" w:hAnsi="Arial" w:cs="Arial"/>
                <w:sz w:val="10"/>
                <w:szCs w:val="10"/>
              </w:rPr>
              <w:t xml:space="preserve"> </w:t>
            </w:r>
          </w:p>
        </w:tc>
        <w:tc>
          <w:tcPr>
            <w:tcW w:w="222" w:type="dxa"/>
            <w:tcBorders>
              <w:top w:val="nil"/>
              <w:left w:val="nil"/>
              <w:bottom w:val="nil"/>
              <w:right w:val="nil"/>
            </w:tcBorders>
            <w:shd w:val="clear" w:color="auto" w:fill="auto"/>
            <w:noWrap/>
            <w:vAlign w:val="bottom"/>
            <w:hideMark/>
          </w:tcPr>
          <w:p w14:paraId="6786BD9A" w14:textId="77777777" w:rsidR="000E4C71" w:rsidRPr="000E4C71" w:rsidRDefault="000E4C71" w:rsidP="000E4C71">
            <w:pPr>
              <w:rPr>
                <w:rFonts w:ascii="Arial" w:hAnsi="Arial" w:cs="Arial"/>
                <w:sz w:val="10"/>
                <w:szCs w:val="10"/>
              </w:rPr>
            </w:pPr>
          </w:p>
        </w:tc>
        <w:tc>
          <w:tcPr>
            <w:tcW w:w="1060" w:type="dxa"/>
            <w:gridSpan w:val="2"/>
            <w:tcBorders>
              <w:top w:val="nil"/>
              <w:left w:val="nil"/>
              <w:bottom w:val="nil"/>
              <w:right w:val="nil"/>
            </w:tcBorders>
            <w:shd w:val="clear" w:color="auto" w:fill="auto"/>
            <w:noWrap/>
            <w:vAlign w:val="bottom"/>
            <w:hideMark/>
          </w:tcPr>
          <w:p w14:paraId="3724B462" w14:textId="77777777" w:rsidR="000E4C71" w:rsidRPr="000E4C71" w:rsidRDefault="000E4C71" w:rsidP="000E4C71">
            <w:pPr>
              <w:rPr>
                <w:sz w:val="10"/>
                <w:szCs w:val="10"/>
              </w:rPr>
            </w:pPr>
          </w:p>
        </w:tc>
        <w:tc>
          <w:tcPr>
            <w:tcW w:w="1106" w:type="dxa"/>
            <w:gridSpan w:val="2"/>
            <w:tcBorders>
              <w:top w:val="nil"/>
              <w:left w:val="nil"/>
              <w:bottom w:val="nil"/>
              <w:right w:val="nil"/>
            </w:tcBorders>
            <w:shd w:val="clear" w:color="auto" w:fill="auto"/>
            <w:noWrap/>
            <w:vAlign w:val="bottom"/>
            <w:hideMark/>
          </w:tcPr>
          <w:p w14:paraId="1628DB9C" w14:textId="77777777" w:rsidR="000E4C71" w:rsidRPr="000E4C71" w:rsidRDefault="000E4C71" w:rsidP="000E4C71">
            <w:pPr>
              <w:rPr>
                <w:sz w:val="10"/>
                <w:szCs w:val="10"/>
              </w:rPr>
            </w:pPr>
          </w:p>
        </w:tc>
        <w:tc>
          <w:tcPr>
            <w:tcW w:w="1106" w:type="dxa"/>
            <w:gridSpan w:val="2"/>
            <w:tcBorders>
              <w:top w:val="nil"/>
              <w:left w:val="nil"/>
              <w:bottom w:val="nil"/>
              <w:right w:val="nil"/>
            </w:tcBorders>
            <w:shd w:val="clear" w:color="auto" w:fill="auto"/>
            <w:noWrap/>
            <w:vAlign w:val="bottom"/>
            <w:hideMark/>
          </w:tcPr>
          <w:p w14:paraId="387DB881" w14:textId="77777777" w:rsidR="000E4C71" w:rsidRPr="000E4C71" w:rsidRDefault="000E4C71" w:rsidP="000E4C71">
            <w:pPr>
              <w:rPr>
                <w:sz w:val="10"/>
                <w:szCs w:val="10"/>
              </w:rPr>
            </w:pPr>
          </w:p>
        </w:tc>
        <w:tc>
          <w:tcPr>
            <w:tcW w:w="1106" w:type="dxa"/>
            <w:tcBorders>
              <w:top w:val="nil"/>
              <w:left w:val="nil"/>
              <w:bottom w:val="nil"/>
              <w:right w:val="nil"/>
            </w:tcBorders>
            <w:shd w:val="clear" w:color="auto" w:fill="auto"/>
            <w:noWrap/>
            <w:vAlign w:val="bottom"/>
            <w:hideMark/>
          </w:tcPr>
          <w:p w14:paraId="4A1BF59E" w14:textId="77777777" w:rsidR="000E4C71" w:rsidRPr="000E4C71" w:rsidRDefault="000E4C71" w:rsidP="000E4C71">
            <w:pPr>
              <w:rPr>
                <w:sz w:val="10"/>
                <w:szCs w:val="10"/>
              </w:rPr>
            </w:pPr>
          </w:p>
        </w:tc>
        <w:tc>
          <w:tcPr>
            <w:tcW w:w="1106" w:type="dxa"/>
            <w:tcBorders>
              <w:top w:val="nil"/>
              <w:left w:val="nil"/>
              <w:bottom w:val="nil"/>
              <w:right w:val="nil"/>
            </w:tcBorders>
            <w:shd w:val="clear" w:color="auto" w:fill="auto"/>
            <w:noWrap/>
            <w:vAlign w:val="bottom"/>
            <w:hideMark/>
          </w:tcPr>
          <w:p w14:paraId="2DAA968D" w14:textId="77777777" w:rsidR="000E4C71" w:rsidRPr="000E4C71" w:rsidRDefault="000E4C71" w:rsidP="000E4C71">
            <w:pPr>
              <w:rPr>
                <w:sz w:val="10"/>
                <w:szCs w:val="10"/>
              </w:rPr>
            </w:pPr>
          </w:p>
        </w:tc>
        <w:tc>
          <w:tcPr>
            <w:tcW w:w="1106" w:type="dxa"/>
            <w:tcBorders>
              <w:top w:val="nil"/>
              <w:left w:val="nil"/>
              <w:bottom w:val="nil"/>
              <w:right w:val="nil"/>
            </w:tcBorders>
            <w:shd w:val="clear" w:color="auto" w:fill="auto"/>
            <w:noWrap/>
            <w:vAlign w:val="bottom"/>
            <w:hideMark/>
          </w:tcPr>
          <w:p w14:paraId="045E6522" w14:textId="77777777" w:rsidR="000E4C71" w:rsidRPr="000E4C71" w:rsidRDefault="000E4C71" w:rsidP="000E4C71">
            <w:pPr>
              <w:rPr>
                <w:sz w:val="10"/>
                <w:szCs w:val="10"/>
              </w:rPr>
            </w:pPr>
          </w:p>
        </w:tc>
        <w:tc>
          <w:tcPr>
            <w:tcW w:w="1106" w:type="dxa"/>
            <w:tcBorders>
              <w:top w:val="nil"/>
              <w:left w:val="nil"/>
              <w:bottom w:val="nil"/>
              <w:right w:val="nil"/>
            </w:tcBorders>
            <w:shd w:val="clear" w:color="auto" w:fill="auto"/>
            <w:noWrap/>
            <w:vAlign w:val="bottom"/>
            <w:hideMark/>
          </w:tcPr>
          <w:p w14:paraId="345A8EE3" w14:textId="77777777" w:rsidR="000E4C71" w:rsidRPr="000E4C71" w:rsidRDefault="000E4C71" w:rsidP="000E4C71">
            <w:pPr>
              <w:rPr>
                <w:sz w:val="10"/>
                <w:szCs w:val="10"/>
              </w:rPr>
            </w:pPr>
          </w:p>
        </w:tc>
        <w:tc>
          <w:tcPr>
            <w:tcW w:w="1106" w:type="dxa"/>
            <w:tcBorders>
              <w:top w:val="nil"/>
              <w:left w:val="nil"/>
              <w:bottom w:val="nil"/>
              <w:right w:val="nil"/>
            </w:tcBorders>
            <w:shd w:val="clear" w:color="auto" w:fill="auto"/>
            <w:noWrap/>
            <w:vAlign w:val="bottom"/>
            <w:hideMark/>
          </w:tcPr>
          <w:p w14:paraId="11286386" w14:textId="77777777" w:rsidR="000E4C71" w:rsidRPr="000E4C71" w:rsidRDefault="000E4C71" w:rsidP="000E4C71">
            <w:pPr>
              <w:rPr>
                <w:sz w:val="10"/>
                <w:szCs w:val="10"/>
              </w:rPr>
            </w:pPr>
          </w:p>
        </w:tc>
        <w:tc>
          <w:tcPr>
            <w:tcW w:w="1060" w:type="dxa"/>
            <w:tcBorders>
              <w:top w:val="nil"/>
              <w:left w:val="nil"/>
              <w:bottom w:val="nil"/>
              <w:right w:val="nil"/>
            </w:tcBorders>
            <w:shd w:val="clear" w:color="auto" w:fill="auto"/>
            <w:noWrap/>
            <w:vAlign w:val="bottom"/>
            <w:hideMark/>
          </w:tcPr>
          <w:p w14:paraId="557EC2FA" w14:textId="77777777" w:rsidR="000E4C71" w:rsidRPr="000E4C71" w:rsidRDefault="000E4C71" w:rsidP="000E4C71">
            <w:pPr>
              <w:rPr>
                <w:sz w:val="20"/>
                <w:szCs w:val="20"/>
              </w:rPr>
            </w:pPr>
          </w:p>
        </w:tc>
        <w:tc>
          <w:tcPr>
            <w:tcW w:w="1260" w:type="dxa"/>
            <w:tcBorders>
              <w:top w:val="nil"/>
              <w:left w:val="nil"/>
              <w:bottom w:val="nil"/>
              <w:right w:val="nil"/>
            </w:tcBorders>
            <w:shd w:val="clear" w:color="auto" w:fill="auto"/>
            <w:noWrap/>
            <w:vAlign w:val="bottom"/>
            <w:hideMark/>
          </w:tcPr>
          <w:p w14:paraId="7B0ACC9B" w14:textId="77777777" w:rsidR="000E4C71" w:rsidRPr="000E4C71" w:rsidRDefault="000E4C71" w:rsidP="000E4C71">
            <w:pPr>
              <w:rPr>
                <w:sz w:val="20"/>
                <w:szCs w:val="20"/>
              </w:rPr>
            </w:pPr>
          </w:p>
        </w:tc>
        <w:tc>
          <w:tcPr>
            <w:tcW w:w="1060" w:type="dxa"/>
            <w:tcBorders>
              <w:top w:val="nil"/>
              <w:left w:val="nil"/>
              <w:bottom w:val="nil"/>
              <w:right w:val="nil"/>
            </w:tcBorders>
            <w:shd w:val="clear" w:color="auto" w:fill="auto"/>
            <w:noWrap/>
            <w:vAlign w:val="bottom"/>
            <w:hideMark/>
          </w:tcPr>
          <w:p w14:paraId="685843B4" w14:textId="77777777" w:rsidR="000E4C71" w:rsidRPr="000E4C71" w:rsidRDefault="000E4C71" w:rsidP="000E4C71">
            <w:pPr>
              <w:rPr>
                <w:sz w:val="20"/>
                <w:szCs w:val="20"/>
              </w:rPr>
            </w:pPr>
          </w:p>
        </w:tc>
        <w:tc>
          <w:tcPr>
            <w:tcW w:w="1060" w:type="dxa"/>
            <w:tcBorders>
              <w:top w:val="nil"/>
              <w:left w:val="nil"/>
              <w:bottom w:val="nil"/>
              <w:right w:val="nil"/>
            </w:tcBorders>
            <w:shd w:val="clear" w:color="auto" w:fill="auto"/>
            <w:noWrap/>
            <w:vAlign w:val="bottom"/>
            <w:hideMark/>
          </w:tcPr>
          <w:p w14:paraId="1D2A31BA" w14:textId="77777777" w:rsidR="000E4C71" w:rsidRPr="000E4C71" w:rsidRDefault="000E4C71" w:rsidP="000E4C71">
            <w:pPr>
              <w:rPr>
                <w:sz w:val="20"/>
                <w:szCs w:val="20"/>
              </w:rPr>
            </w:pPr>
          </w:p>
        </w:tc>
        <w:tc>
          <w:tcPr>
            <w:tcW w:w="1299" w:type="dxa"/>
            <w:tcBorders>
              <w:top w:val="nil"/>
              <w:left w:val="nil"/>
              <w:bottom w:val="nil"/>
              <w:right w:val="nil"/>
            </w:tcBorders>
            <w:shd w:val="clear" w:color="auto" w:fill="auto"/>
            <w:noWrap/>
            <w:vAlign w:val="bottom"/>
            <w:hideMark/>
          </w:tcPr>
          <w:p w14:paraId="76C25E2B" w14:textId="77777777" w:rsidR="000E4C71" w:rsidRPr="000E4C71" w:rsidRDefault="000E4C71" w:rsidP="000E4C71">
            <w:pPr>
              <w:rPr>
                <w:sz w:val="20"/>
                <w:szCs w:val="20"/>
              </w:rPr>
            </w:pPr>
          </w:p>
        </w:tc>
      </w:tr>
      <w:tr w:rsidR="000E4C71" w:rsidRPr="000E4C71" w14:paraId="05DC9E1C" w14:textId="77777777" w:rsidTr="000E4C71">
        <w:trPr>
          <w:gridAfter w:val="11"/>
          <w:wAfter w:w="12018" w:type="dxa"/>
          <w:trHeight w:val="300"/>
        </w:trPr>
        <w:tc>
          <w:tcPr>
            <w:tcW w:w="3420" w:type="dxa"/>
            <w:gridSpan w:val="7"/>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ACD0243" w14:textId="77777777" w:rsidR="000E4C71" w:rsidRPr="000E4C71" w:rsidRDefault="000E4C71" w:rsidP="000E4C71">
            <w:pPr>
              <w:jc w:val="center"/>
              <w:rPr>
                <w:rFonts w:ascii="Bookman Old Style" w:hAnsi="Bookman Old Style" w:cs="Arial"/>
                <w:b/>
                <w:bCs/>
                <w:sz w:val="10"/>
                <w:szCs w:val="10"/>
              </w:rPr>
            </w:pPr>
            <w:r w:rsidRPr="000E4C71">
              <w:rPr>
                <w:rFonts w:ascii="Bookman Old Style" w:hAnsi="Bookman Old Style" w:cs="Arial"/>
                <w:b/>
                <w:bCs/>
                <w:sz w:val="10"/>
                <w:szCs w:val="10"/>
              </w:rPr>
              <w:t>MA+45</w:t>
            </w:r>
          </w:p>
        </w:tc>
      </w:tr>
      <w:tr w:rsidR="000E4C71" w:rsidRPr="000E4C71" w14:paraId="53351CE2" w14:textId="77777777" w:rsidTr="000E4C71">
        <w:trPr>
          <w:gridAfter w:val="11"/>
          <w:wAfter w:w="12018" w:type="dxa"/>
          <w:trHeight w:val="300"/>
        </w:trPr>
        <w:tc>
          <w:tcPr>
            <w:tcW w:w="1060" w:type="dxa"/>
            <w:gridSpan w:val="3"/>
            <w:tcBorders>
              <w:top w:val="nil"/>
              <w:left w:val="single" w:sz="4" w:space="0" w:color="auto"/>
              <w:bottom w:val="double" w:sz="6" w:space="0" w:color="auto"/>
              <w:right w:val="nil"/>
            </w:tcBorders>
            <w:shd w:val="clear" w:color="000000" w:fill="FFFF99"/>
            <w:noWrap/>
            <w:vAlign w:val="bottom"/>
            <w:hideMark/>
          </w:tcPr>
          <w:p w14:paraId="7BAA3C82" w14:textId="77777777" w:rsidR="000E4C71" w:rsidRPr="000E4C71" w:rsidRDefault="000E4C71" w:rsidP="000E4C71">
            <w:pPr>
              <w:jc w:val="center"/>
              <w:rPr>
                <w:rFonts w:ascii="Book Antiqua" w:hAnsi="Book Antiqua" w:cs="Arial"/>
                <w:sz w:val="10"/>
                <w:szCs w:val="10"/>
              </w:rPr>
            </w:pPr>
            <w:r w:rsidRPr="000E4C71">
              <w:rPr>
                <w:rFonts w:ascii="Book Antiqua" w:hAnsi="Book Antiqua" w:cs="Arial"/>
                <w:sz w:val="10"/>
                <w:szCs w:val="10"/>
              </w:rPr>
              <w:t>Level I</w:t>
            </w:r>
          </w:p>
        </w:tc>
        <w:tc>
          <w:tcPr>
            <w:tcW w:w="1060" w:type="dxa"/>
            <w:gridSpan w:val="2"/>
            <w:tcBorders>
              <w:top w:val="nil"/>
              <w:left w:val="nil"/>
              <w:bottom w:val="double" w:sz="6" w:space="0" w:color="auto"/>
              <w:right w:val="nil"/>
            </w:tcBorders>
            <w:shd w:val="clear" w:color="auto" w:fill="auto"/>
            <w:noWrap/>
            <w:vAlign w:val="bottom"/>
            <w:hideMark/>
          </w:tcPr>
          <w:p w14:paraId="4CE04B1A" w14:textId="77777777" w:rsidR="000E4C71" w:rsidRPr="000E4C71" w:rsidRDefault="000E4C71" w:rsidP="000E4C71">
            <w:pPr>
              <w:jc w:val="center"/>
              <w:rPr>
                <w:rFonts w:ascii="Book Antiqua" w:hAnsi="Book Antiqua" w:cs="Arial"/>
                <w:sz w:val="10"/>
                <w:szCs w:val="10"/>
              </w:rPr>
            </w:pPr>
            <w:r w:rsidRPr="000E4C71">
              <w:rPr>
                <w:rFonts w:ascii="Book Antiqua" w:hAnsi="Book Antiqua" w:cs="Arial"/>
                <w:sz w:val="10"/>
                <w:szCs w:val="10"/>
              </w:rPr>
              <w:t>Level II</w:t>
            </w:r>
          </w:p>
        </w:tc>
        <w:tc>
          <w:tcPr>
            <w:tcW w:w="1300" w:type="dxa"/>
            <w:gridSpan w:val="2"/>
            <w:tcBorders>
              <w:top w:val="nil"/>
              <w:left w:val="nil"/>
              <w:bottom w:val="double" w:sz="6" w:space="0" w:color="auto"/>
              <w:right w:val="nil"/>
            </w:tcBorders>
            <w:shd w:val="clear" w:color="000000" w:fill="CCFFFF"/>
            <w:noWrap/>
            <w:vAlign w:val="bottom"/>
            <w:hideMark/>
          </w:tcPr>
          <w:p w14:paraId="53ADF24C" w14:textId="77777777" w:rsidR="000E4C71" w:rsidRPr="000E4C71" w:rsidRDefault="000E4C71" w:rsidP="000E4C71">
            <w:pPr>
              <w:jc w:val="center"/>
              <w:rPr>
                <w:rFonts w:ascii="Book Antiqua" w:hAnsi="Book Antiqua" w:cs="Arial"/>
                <w:sz w:val="10"/>
                <w:szCs w:val="10"/>
              </w:rPr>
            </w:pPr>
            <w:r w:rsidRPr="000E4C71">
              <w:rPr>
                <w:rFonts w:ascii="Book Antiqua" w:hAnsi="Book Antiqua" w:cs="Arial"/>
                <w:sz w:val="10"/>
                <w:szCs w:val="10"/>
              </w:rPr>
              <w:t>Level III</w:t>
            </w:r>
          </w:p>
        </w:tc>
      </w:tr>
      <w:tr w:rsidR="000E4C71" w:rsidRPr="000E4C71" w14:paraId="3AE2298F" w14:textId="77777777" w:rsidTr="000E4C71">
        <w:trPr>
          <w:gridAfter w:val="11"/>
          <w:wAfter w:w="12018" w:type="dxa"/>
          <w:trHeight w:val="280"/>
        </w:trPr>
        <w:tc>
          <w:tcPr>
            <w:tcW w:w="1060" w:type="dxa"/>
            <w:gridSpan w:val="3"/>
            <w:tcBorders>
              <w:top w:val="nil"/>
              <w:left w:val="nil"/>
              <w:bottom w:val="nil"/>
              <w:right w:val="nil"/>
            </w:tcBorders>
            <w:shd w:val="clear" w:color="auto" w:fill="auto"/>
            <w:noWrap/>
            <w:vAlign w:val="bottom"/>
            <w:hideMark/>
          </w:tcPr>
          <w:p w14:paraId="37A1EAAF"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41,200 </w:t>
            </w:r>
          </w:p>
        </w:tc>
        <w:tc>
          <w:tcPr>
            <w:tcW w:w="1060" w:type="dxa"/>
            <w:gridSpan w:val="2"/>
            <w:tcBorders>
              <w:top w:val="nil"/>
              <w:left w:val="nil"/>
              <w:bottom w:val="nil"/>
              <w:right w:val="nil"/>
            </w:tcBorders>
            <w:shd w:val="clear" w:color="000000" w:fill="000000"/>
            <w:noWrap/>
            <w:vAlign w:val="bottom"/>
            <w:hideMark/>
          </w:tcPr>
          <w:p w14:paraId="59B51A95"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w:t>
            </w:r>
          </w:p>
        </w:tc>
        <w:tc>
          <w:tcPr>
            <w:tcW w:w="1300" w:type="dxa"/>
            <w:gridSpan w:val="2"/>
            <w:tcBorders>
              <w:top w:val="nil"/>
              <w:left w:val="nil"/>
              <w:bottom w:val="nil"/>
              <w:right w:val="nil"/>
            </w:tcBorders>
            <w:shd w:val="clear" w:color="000000" w:fill="000000"/>
            <w:noWrap/>
            <w:vAlign w:val="bottom"/>
            <w:hideMark/>
          </w:tcPr>
          <w:p w14:paraId="13C9AC42"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w:t>
            </w:r>
          </w:p>
        </w:tc>
      </w:tr>
      <w:tr w:rsidR="000E4C71" w:rsidRPr="000E4C71" w14:paraId="54920A41" w14:textId="77777777" w:rsidTr="000E4C71">
        <w:trPr>
          <w:gridAfter w:val="11"/>
          <w:wAfter w:w="12018" w:type="dxa"/>
          <w:trHeight w:val="260"/>
        </w:trPr>
        <w:tc>
          <w:tcPr>
            <w:tcW w:w="1060" w:type="dxa"/>
            <w:gridSpan w:val="3"/>
            <w:tcBorders>
              <w:top w:val="nil"/>
              <w:left w:val="nil"/>
              <w:bottom w:val="nil"/>
              <w:right w:val="nil"/>
            </w:tcBorders>
            <w:shd w:val="clear" w:color="auto" w:fill="auto"/>
            <w:noWrap/>
            <w:vAlign w:val="bottom"/>
            <w:hideMark/>
          </w:tcPr>
          <w:p w14:paraId="116114AA"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41,250 </w:t>
            </w:r>
          </w:p>
        </w:tc>
        <w:tc>
          <w:tcPr>
            <w:tcW w:w="1060" w:type="dxa"/>
            <w:gridSpan w:val="2"/>
            <w:tcBorders>
              <w:top w:val="nil"/>
              <w:left w:val="nil"/>
              <w:bottom w:val="nil"/>
              <w:right w:val="nil"/>
            </w:tcBorders>
            <w:shd w:val="clear" w:color="000000" w:fill="000000"/>
            <w:noWrap/>
            <w:vAlign w:val="bottom"/>
            <w:hideMark/>
          </w:tcPr>
          <w:p w14:paraId="54627CB2"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w:t>
            </w:r>
          </w:p>
        </w:tc>
        <w:tc>
          <w:tcPr>
            <w:tcW w:w="1300" w:type="dxa"/>
            <w:gridSpan w:val="2"/>
            <w:tcBorders>
              <w:top w:val="nil"/>
              <w:left w:val="nil"/>
              <w:bottom w:val="nil"/>
              <w:right w:val="nil"/>
            </w:tcBorders>
            <w:shd w:val="clear" w:color="000000" w:fill="000000"/>
            <w:noWrap/>
            <w:vAlign w:val="bottom"/>
            <w:hideMark/>
          </w:tcPr>
          <w:p w14:paraId="6156A8AE"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w:t>
            </w:r>
          </w:p>
        </w:tc>
      </w:tr>
      <w:tr w:rsidR="000E4C71" w:rsidRPr="000E4C71" w14:paraId="1903BA5A" w14:textId="77777777" w:rsidTr="000E4C71">
        <w:trPr>
          <w:gridAfter w:val="11"/>
          <w:wAfter w:w="12018" w:type="dxa"/>
          <w:trHeight w:val="260"/>
        </w:trPr>
        <w:tc>
          <w:tcPr>
            <w:tcW w:w="1060" w:type="dxa"/>
            <w:gridSpan w:val="3"/>
            <w:tcBorders>
              <w:top w:val="nil"/>
              <w:left w:val="nil"/>
              <w:bottom w:val="nil"/>
              <w:right w:val="nil"/>
            </w:tcBorders>
            <w:shd w:val="clear" w:color="auto" w:fill="auto"/>
            <w:noWrap/>
            <w:vAlign w:val="bottom"/>
            <w:hideMark/>
          </w:tcPr>
          <w:p w14:paraId="01A040CD"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41,300 </w:t>
            </w:r>
          </w:p>
        </w:tc>
        <w:tc>
          <w:tcPr>
            <w:tcW w:w="1060" w:type="dxa"/>
            <w:gridSpan w:val="2"/>
            <w:tcBorders>
              <w:top w:val="nil"/>
              <w:left w:val="nil"/>
              <w:bottom w:val="nil"/>
              <w:right w:val="nil"/>
            </w:tcBorders>
            <w:shd w:val="clear" w:color="000000" w:fill="000000"/>
            <w:noWrap/>
            <w:vAlign w:val="bottom"/>
            <w:hideMark/>
          </w:tcPr>
          <w:p w14:paraId="7BE29C23"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w:t>
            </w:r>
          </w:p>
        </w:tc>
        <w:tc>
          <w:tcPr>
            <w:tcW w:w="1300" w:type="dxa"/>
            <w:gridSpan w:val="2"/>
            <w:tcBorders>
              <w:top w:val="nil"/>
              <w:left w:val="nil"/>
              <w:bottom w:val="nil"/>
              <w:right w:val="nil"/>
            </w:tcBorders>
            <w:shd w:val="clear" w:color="000000" w:fill="000000"/>
            <w:noWrap/>
            <w:vAlign w:val="bottom"/>
            <w:hideMark/>
          </w:tcPr>
          <w:p w14:paraId="3F8CD63D"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w:t>
            </w:r>
          </w:p>
        </w:tc>
      </w:tr>
      <w:tr w:rsidR="000E4C71" w:rsidRPr="000E4C71" w14:paraId="7B324894" w14:textId="77777777" w:rsidTr="000E4C71">
        <w:trPr>
          <w:gridAfter w:val="11"/>
          <w:wAfter w:w="12018" w:type="dxa"/>
          <w:trHeight w:val="260"/>
        </w:trPr>
        <w:tc>
          <w:tcPr>
            <w:tcW w:w="1060" w:type="dxa"/>
            <w:gridSpan w:val="3"/>
            <w:tcBorders>
              <w:top w:val="nil"/>
              <w:left w:val="nil"/>
              <w:bottom w:val="nil"/>
              <w:right w:val="nil"/>
            </w:tcBorders>
            <w:shd w:val="clear" w:color="auto" w:fill="auto"/>
            <w:noWrap/>
            <w:vAlign w:val="bottom"/>
            <w:hideMark/>
          </w:tcPr>
          <w:p w14:paraId="3F10E084"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41,350 </w:t>
            </w:r>
          </w:p>
        </w:tc>
        <w:tc>
          <w:tcPr>
            <w:tcW w:w="1060" w:type="dxa"/>
            <w:gridSpan w:val="2"/>
            <w:tcBorders>
              <w:top w:val="nil"/>
              <w:left w:val="nil"/>
              <w:bottom w:val="nil"/>
              <w:right w:val="nil"/>
            </w:tcBorders>
            <w:shd w:val="clear" w:color="auto" w:fill="auto"/>
            <w:noWrap/>
            <w:vAlign w:val="bottom"/>
            <w:hideMark/>
          </w:tcPr>
          <w:p w14:paraId="05820F48"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50,200 </w:t>
            </w:r>
          </w:p>
        </w:tc>
        <w:tc>
          <w:tcPr>
            <w:tcW w:w="1300" w:type="dxa"/>
            <w:gridSpan w:val="2"/>
            <w:tcBorders>
              <w:top w:val="nil"/>
              <w:left w:val="nil"/>
              <w:bottom w:val="nil"/>
              <w:right w:val="nil"/>
            </w:tcBorders>
            <w:shd w:val="clear" w:color="000000" w:fill="000000"/>
            <w:noWrap/>
            <w:vAlign w:val="bottom"/>
            <w:hideMark/>
          </w:tcPr>
          <w:p w14:paraId="69910323"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w:t>
            </w:r>
          </w:p>
        </w:tc>
      </w:tr>
      <w:tr w:rsidR="000E4C71" w:rsidRPr="000E4C71" w14:paraId="140840E0" w14:textId="77777777" w:rsidTr="000E4C71">
        <w:trPr>
          <w:gridAfter w:val="11"/>
          <w:wAfter w:w="12018" w:type="dxa"/>
          <w:trHeight w:val="260"/>
        </w:trPr>
        <w:tc>
          <w:tcPr>
            <w:tcW w:w="1060" w:type="dxa"/>
            <w:gridSpan w:val="3"/>
            <w:tcBorders>
              <w:top w:val="nil"/>
              <w:left w:val="nil"/>
              <w:bottom w:val="nil"/>
              <w:right w:val="nil"/>
            </w:tcBorders>
            <w:shd w:val="clear" w:color="auto" w:fill="auto"/>
            <w:noWrap/>
            <w:vAlign w:val="bottom"/>
            <w:hideMark/>
          </w:tcPr>
          <w:p w14:paraId="53174110"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41,400 </w:t>
            </w:r>
          </w:p>
        </w:tc>
        <w:tc>
          <w:tcPr>
            <w:tcW w:w="1060" w:type="dxa"/>
            <w:gridSpan w:val="2"/>
            <w:tcBorders>
              <w:top w:val="nil"/>
              <w:left w:val="nil"/>
              <w:bottom w:val="nil"/>
              <w:right w:val="nil"/>
            </w:tcBorders>
            <w:shd w:val="clear" w:color="auto" w:fill="auto"/>
            <w:noWrap/>
            <w:vAlign w:val="bottom"/>
            <w:hideMark/>
          </w:tcPr>
          <w:p w14:paraId="3E27E0D9"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50,250 </w:t>
            </w:r>
          </w:p>
        </w:tc>
        <w:tc>
          <w:tcPr>
            <w:tcW w:w="1300" w:type="dxa"/>
            <w:gridSpan w:val="2"/>
            <w:tcBorders>
              <w:top w:val="nil"/>
              <w:left w:val="nil"/>
              <w:bottom w:val="nil"/>
              <w:right w:val="nil"/>
            </w:tcBorders>
            <w:shd w:val="clear" w:color="000000" w:fill="000000"/>
            <w:noWrap/>
            <w:vAlign w:val="bottom"/>
            <w:hideMark/>
          </w:tcPr>
          <w:p w14:paraId="1AE9BD1A"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w:t>
            </w:r>
          </w:p>
        </w:tc>
      </w:tr>
      <w:tr w:rsidR="000E4C71" w:rsidRPr="000E4C71" w14:paraId="444C4D5B" w14:textId="77777777" w:rsidTr="000E4C71">
        <w:trPr>
          <w:gridAfter w:val="11"/>
          <w:wAfter w:w="12018" w:type="dxa"/>
          <w:trHeight w:val="260"/>
        </w:trPr>
        <w:tc>
          <w:tcPr>
            <w:tcW w:w="1060" w:type="dxa"/>
            <w:gridSpan w:val="3"/>
            <w:tcBorders>
              <w:top w:val="nil"/>
              <w:left w:val="nil"/>
              <w:bottom w:val="nil"/>
              <w:right w:val="nil"/>
            </w:tcBorders>
            <w:shd w:val="clear" w:color="auto" w:fill="auto"/>
            <w:noWrap/>
            <w:vAlign w:val="bottom"/>
            <w:hideMark/>
          </w:tcPr>
          <w:p w14:paraId="1BAD8E38"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41,450 </w:t>
            </w:r>
          </w:p>
        </w:tc>
        <w:tc>
          <w:tcPr>
            <w:tcW w:w="1060" w:type="dxa"/>
            <w:gridSpan w:val="2"/>
            <w:tcBorders>
              <w:top w:val="nil"/>
              <w:left w:val="nil"/>
              <w:bottom w:val="nil"/>
              <w:right w:val="nil"/>
            </w:tcBorders>
            <w:shd w:val="clear" w:color="auto" w:fill="auto"/>
            <w:noWrap/>
            <w:vAlign w:val="bottom"/>
            <w:hideMark/>
          </w:tcPr>
          <w:p w14:paraId="6C35C0B3"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50,300 </w:t>
            </w:r>
          </w:p>
        </w:tc>
        <w:tc>
          <w:tcPr>
            <w:tcW w:w="1300" w:type="dxa"/>
            <w:gridSpan w:val="2"/>
            <w:tcBorders>
              <w:top w:val="nil"/>
              <w:left w:val="nil"/>
              <w:bottom w:val="nil"/>
              <w:right w:val="nil"/>
            </w:tcBorders>
            <w:shd w:val="clear" w:color="000000" w:fill="000000"/>
            <w:noWrap/>
            <w:vAlign w:val="bottom"/>
            <w:hideMark/>
          </w:tcPr>
          <w:p w14:paraId="652E825E"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w:t>
            </w:r>
          </w:p>
        </w:tc>
      </w:tr>
      <w:tr w:rsidR="000E4C71" w:rsidRPr="000E4C71" w14:paraId="3614776A" w14:textId="77777777" w:rsidTr="000E4C71">
        <w:trPr>
          <w:gridAfter w:val="11"/>
          <w:wAfter w:w="12018" w:type="dxa"/>
          <w:trHeight w:val="260"/>
        </w:trPr>
        <w:tc>
          <w:tcPr>
            <w:tcW w:w="1060" w:type="dxa"/>
            <w:gridSpan w:val="3"/>
            <w:tcBorders>
              <w:top w:val="nil"/>
              <w:left w:val="nil"/>
              <w:bottom w:val="nil"/>
              <w:right w:val="nil"/>
            </w:tcBorders>
            <w:shd w:val="clear" w:color="auto" w:fill="auto"/>
            <w:noWrap/>
            <w:vAlign w:val="bottom"/>
            <w:hideMark/>
          </w:tcPr>
          <w:p w14:paraId="3E40638A"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41,500 </w:t>
            </w:r>
          </w:p>
        </w:tc>
        <w:tc>
          <w:tcPr>
            <w:tcW w:w="1060" w:type="dxa"/>
            <w:gridSpan w:val="2"/>
            <w:tcBorders>
              <w:top w:val="nil"/>
              <w:left w:val="nil"/>
              <w:bottom w:val="nil"/>
              <w:right w:val="nil"/>
            </w:tcBorders>
            <w:shd w:val="clear" w:color="auto" w:fill="auto"/>
            <w:noWrap/>
            <w:vAlign w:val="bottom"/>
            <w:hideMark/>
          </w:tcPr>
          <w:p w14:paraId="473789E9"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50,350 </w:t>
            </w:r>
          </w:p>
        </w:tc>
        <w:tc>
          <w:tcPr>
            <w:tcW w:w="1300" w:type="dxa"/>
            <w:gridSpan w:val="2"/>
            <w:tcBorders>
              <w:top w:val="nil"/>
              <w:left w:val="nil"/>
              <w:bottom w:val="nil"/>
              <w:right w:val="nil"/>
            </w:tcBorders>
            <w:shd w:val="clear" w:color="auto" w:fill="auto"/>
            <w:noWrap/>
            <w:vAlign w:val="bottom"/>
            <w:hideMark/>
          </w:tcPr>
          <w:p w14:paraId="38B29540"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60,100 </w:t>
            </w:r>
          </w:p>
        </w:tc>
      </w:tr>
      <w:tr w:rsidR="000E4C71" w:rsidRPr="000E4C71" w14:paraId="4C9B551D" w14:textId="77777777" w:rsidTr="000E4C71">
        <w:trPr>
          <w:gridAfter w:val="11"/>
          <w:wAfter w:w="12018" w:type="dxa"/>
          <w:trHeight w:val="260"/>
        </w:trPr>
        <w:tc>
          <w:tcPr>
            <w:tcW w:w="1060" w:type="dxa"/>
            <w:gridSpan w:val="3"/>
            <w:tcBorders>
              <w:top w:val="nil"/>
              <w:left w:val="nil"/>
              <w:bottom w:val="nil"/>
              <w:right w:val="nil"/>
            </w:tcBorders>
            <w:shd w:val="clear" w:color="auto" w:fill="auto"/>
            <w:noWrap/>
            <w:vAlign w:val="bottom"/>
            <w:hideMark/>
          </w:tcPr>
          <w:p w14:paraId="4A35FC11"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41,550 </w:t>
            </w:r>
          </w:p>
        </w:tc>
        <w:tc>
          <w:tcPr>
            <w:tcW w:w="1060" w:type="dxa"/>
            <w:gridSpan w:val="2"/>
            <w:tcBorders>
              <w:top w:val="nil"/>
              <w:left w:val="nil"/>
              <w:bottom w:val="nil"/>
              <w:right w:val="nil"/>
            </w:tcBorders>
            <w:shd w:val="clear" w:color="auto" w:fill="auto"/>
            <w:noWrap/>
            <w:vAlign w:val="bottom"/>
            <w:hideMark/>
          </w:tcPr>
          <w:p w14:paraId="1413FADC"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50,400 </w:t>
            </w:r>
          </w:p>
        </w:tc>
        <w:tc>
          <w:tcPr>
            <w:tcW w:w="1300" w:type="dxa"/>
            <w:gridSpan w:val="2"/>
            <w:tcBorders>
              <w:top w:val="nil"/>
              <w:left w:val="nil"/>
              <w:bottom w:val="nil"/>
              <w:right w:val="nil"/>
            </w:tcBorders>
            <w:shd w:val="clear" w:color="auto" w:fill="auto"/>
            <w:noWrap/>
            <w:vAlign w:val="bottom"/>
            <w:hideMark/>
          </w:tcPr>
          <w:p w14:paraId="5D8B85DD"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60,150 </w:t>
            </w:r>
          </w:p>
        </w:tc>
      </w:tr>
      <w:tr w:rsidR="000E4C71" w:rsidRPr="000E4C71" w14:paraId="7E105CBB" w14:textId="77777777" w:rsidTr="000E4C71">
        <w:trPr>
          <w:gridAfter w:val="11"/>
          <w:wAfter w:w="12018" w:type="dxa"/>
          <w:trHeight w:val="260"/>
        </w:trPr>
        <w:tc>
          <w:tcPr>
            <w:tcW w:w="1060" w:type="dxa"/>
            <w:gridSpan w:val="3"/>
            <w:tcBorders>
              <w:top w:val="nil"/>
              <w:left w:val="nil"/>
              <w:bottom w:val="nil"/>
              <w:right w:val="nil"/>
            </w:tcBorders>
            <w:shd w:val="clear" w:color="auto" w:fill="auto"/>
            <w:noWrap/>
            <w:vAlign w:val="bottom"/>
            <w:hideMark/>
          </w:tcPr>
          <w:p w14:paraId="7E1D0D9A"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41,600 </w:t>
            </w:r>
          </w:p>
        </w:tc>
        <w:tc>
          <w:tcPr>
            <w:tcW w:w="1060" w:type="dxa"/>
            <w:gridSpan w:val="2"/>
            <w:tcBorders>
              <w:top w:val="nil"/>
              <w:left w:val="nil"/>
              <w:bottom w:val="nil"/>
              <w:right w:val="nil"/>
            </w:tcBorders>
            <w:shd w:val="clear" w:color="auto" w:fill="auto"/>
            <w:noWrap/>
            <w:vAlign w:val="bottom"/>
            <w:hideMark/>
          </w:tcPr>
          <w:p w14:paraId="3B9FC581"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50,450 </w:t>
            </w:r>
          </w:p>
        </w:tc>
        <w:tc>
          <w:tcPr>
            <w:tcW w:w="1300" w:type="dxa"/>
            <w:gridSpan w:val="2"/>
            <w:tcBorders>
              <w:top w:val="nil"/>
              <w:left w:val="nil"/>
              <w:bottom w:val="nil"/>
              <w:right w:val="nil"/>
            </w:tcBorders>
            <w:shd w:val="clear" w:color="auto" w:fill="auto"/>
            <w:noWrap/>
            <w:vAlign w:val="bottom"/>
            <w:hideMark/>
          </w:tcPr>
          <w:p w14:paraId="7B68C9BD"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60,200 </w:t>
            </w:r>
          </w:p>
        </w:tc>
      </w:tr>
      <w:tr w:rsidR="000E4C71" w:rsidRPr="000E4C71" w14:paraId="5E430DFF" w14:textId="77777777" w:rsidTr="000E4C71">
        <w:trPr>
          <w:gridAfter w:val="11"/>
          <w:wAfter w:w="12018" w:type="dxa"/>
          <w:trHeight w:val="260"/>
        </w:trPr>
        <w:tc>
          <w:tcPr>
            <w:tcW w:w="1060" w:type="dxa"/>
            <w:gridSpan w:val="3"/>
            <w:tcBorders>
              <w:top w:val="nil"/>
              <w:left w:val="nil"/>
              <w:bottom w:val="nil"/>
              <w:right w:val="nil"/>
            </w:tcBorders>
            <w:shd w:val="clear" w:color="auto" w:fill="auto"/>
            <w:noWrap/>
            <w:vAlign w:val="bottom"/>
            <w:hideMark/>
          </w:tcPr>
          <w:p w14:paraId="54C2628D"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41,650 </w:t>
            </w:r>
          </w:p>
        </w:tc>
        <w:tc>
          <w:tcPr>
            <w:tcW w:w="1060" w:type="dxa"/>
            <w:gridSpan w:val="2"/>
            <w:tcBorders>
              <w:top w:val="nil"/>
              <w:left w:val="nil"/>
              <w:bottom w:val="nil"/>
              <w:right w:val="nil"/>
            </w:tcBorders>
            <w:shd w:val="clear" w:color="auto" w:fill="auto"/>
            <w:noWrap/>
            <w:vAlign w:val="bottom"/>
            <w:hideMark/>
          </w:tcPr>
          <w:p w14:paraId="404B955D"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50,500 </w:t>
            </w:r>
          </w:p>
        </w:tc>
        <w:tc>
          <w:tcPr>
            <w:tcW w:w="1300" w:type="dxa"/>
            <w:gridSpan w:val="2"/>
            <w:tcBorders>
              <w:top w:val="nil"/>
              <w:left w:val="nil"/>
              <w:bottom w:val="nil"/>
              <w:right w:val="nil"/>
            </w:tcBorders>
            <w:shd w:val="clear" w:color="auto" w:fill="auto"/>
            <w:noWrap/>
            <w:vAlign w:val="bottom"/>
            <w:hideMark/>
          </w:tcPr>
          <w:p w14:paraId="2EADD7F8"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60,250 </w:t>
            </w:r>
          </w:p>
        </w:tc>
      </w:tr>
      <w:tr w:rsidR="000E4C71" w:rsidRPr="000E4C71" w14:paraId="79F4976C" w14:textId="77777777" w:rsidTr="000E4C71">
        <w:trPr>
          <w:gridAfter w:val="11"/>
          <w:wAfter w:w="12018" w:type="dxa"/>
          <w:trHeight w:val="260"/>
        </w:trPr>
        <w:tc>
          <w:tcPr>
            <w:tcW w:w="1060" w:type="dxa"/>
            <w:gridSpan w:val="3"/>
            <w:tcBorders>
              <w:top w:val="nil"/>
              <w:left w:val="nil"/>
              <w:bottom w:val="nil"/>
              <w:right w:val="nil"/>
            </w:tcBorders>
            <w:shd w:val="clear" w:color="auto" w:fill="auto"/>
            <w:noWrap/>
            <w:vAlign w:val="bottom"/>
            <w:hideMark/>
          </w:tcPr>
          <w:p w14:paraId="4D7CE5B9"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41,700 </w:t>
            </w:r>
          </w:p>
        </w:tc>
        <w:tc>
          <w:tcPr>
            <w:tcW w:w="1060" w:type="dxa"/>
            <w:gridSpan w:val="2"/>
            <w:tcBorders>
              <w:top w:val="nil"/>
              <w:left w:val="nil"/>
              <w:bottom w:val="nil"/>
              <w:right w:val="nil"/>
            </w:tcBorders>
            <w:shd w:val="clear" w:color="auto" w:fill="auto"/>
            <w:noWrap/>
            <w:vAlign w:val="bottom"/>
            <w:hideMark/>
          </w:tcPr>
          <w:p w14:paraId="4B85CE3C"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50,550 </w:t>
            </w:r>
          </w:p>
        </w:tc>
        <w:tc>
          <w:tcPr>
            <w:tcW w:w="1300" w:type="dxa"/>
            <w:gridSpan w:val="2"/>
            <w:tcBorders>
              <w:top w:val="nil"/>
              <w:left w:val="nil"/>
              <w:bottom w:val="nil"/>
              <w:right w:val="nil"/>
            </w:tcBorders>
            <w:shd w:val="clear" w:color="auto" w:fill="auto"/>
            <w:noWrap/>
            <w:vAlign w:val="bottom"/>
            <w:hideMark/>
          </w:tcPr>
          <w:p w14:paraId="6745C071"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60,300 </w:t>
            </w:r>
          </w:p>
        </w:tc>
      </w:tr>
      <w:tr w:rsidR="000E4C71" w:rsidRPr="000E4C71" w14:paraId="086F026D" w14:textId="77777777" w:rsidTr="000E4C71">
        <w:trPr>
          <w:gridAfter w:val="11"/>
          <w:wAfter w:w="12018" w:type="dxa"/>
          <w:trHeight w:val="260"/>
        </w:trPr>
        <w:tc>
          <w:tcPr>
            <w:tcW w:w="1060" w:type="dxa"/>
            <w:gridSpan w:val="3"/>
            <w:tcBorders>
              <w:top w:val="nil"/>
              <w:left w:val="nil"/>
              <w:bottom w:val="nil"/>
              <w:right w:val="nil"/>
            </w:tcBorders>
            <w:shd w:val="clear" w:color="auto" w:fill="auto"/>
            <w:noWrap/>
            <w:vAlign w:val="bottom"/>
            <w:hideMark/>
          </w:tcPr>
          <w:p w14:paraId="37620B69"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41,750 </w:t>
            </w:r>
          </w:p>
        </w:tc>
        <w:tc>
          <w:tcPr>
            <w:tcW w:w="1060" w:type="dxa"/>
            <w:gridSpan w:val="2"/>
            <w:tcBorders>
              <w:top w:val="nil"/>
              <w:left w:val="nil"/>
              <w:bottom w:val="nil"/>
              <w:right w:val="nil"/>
            </w:tcBorders>
            <w:shd w:val="clear" w:color="auto" w:fill="auto"/>
            <w:noWrap/>
            <w:vAlign w:val="bottom"/>
            <w:hideMark/>
          </w:tcPr>
          <w:p w14:paraId="475C9AAE"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50,600 </w:t>
            </w:r>
          </w:p>
        </w:tc>
        <w:tc>
          <w:tcPr>
            <w:tcW w:w="1300" w:type="dxa"/>
            <w:gridSpan w:val="2"/>
            <w:tcBorders>
              <w:top w:val="nil"/>
              <w:left w:val="nil"/>
              <w:bottom w:val="nil"/>
              <w:right w:val="nil"/>
            </w:tcBorders>
            <w:shd w:val="clear" w:color="auto" w:fill="auto"/>
            <w:noWrap/>
            <w:vAlign w:val="bottom"/>
            <w:hideMark/>
          </w:tcPr>
          <w:p w14:paraId="46A6CF64"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60,350 </w:t>
            </w:r>
          </w:p>
        </w:tc>
      </w:tr>
      <w:tr w:rsidR="000E4C71" w:rsidRPr="000E4C71" w14:paraId="1DFF6099" w14:textId="77777777" w:rsidTr="000E4C71">
        <w:trPr>
          <w:gridAfter w:val="11"/>
          <w:wAfter w:w="12018" w:type="dxa"/>
          <w:trHeight w:val="260"/>
        </w:trPr>
        <w:tc>
          <w:tcPr>
            <w:tcW w:w="1060" w:type="dxa"/>
            <w:gridSpan w:val="3"/>
            <w:tcBorders>
              <w:top w:val="nil"/>
              <w:left w:val="nil"/>
              <w:bottom w:val="nil"/>
              <w:right w:val="nil"/>
            </w:tcBorders>
            <w:shd w:val="clear" w:color="auto" w:fill="auto"/>
            <w:noWrap/>
            <w:vAlign w:val="bottom"/>
            <w:hideMark/>
          </w:tcPr>
          <w:p w14:paraId="25BCD3EF"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41,800 </w:t>
            </w:r>
          </w:p>
        </w:tc>
        <w:tc>
          <w:tcPr>
            <w:tcW w:w="1060" w:type="dxa"/>
            <w:gridSpan w:val="2"/>
            <w:tcBorders>
              <w:top w:val="nil"/>
              <w:left w:val="nil"/>
              <w:bottom w:val="nil"/>
              <w:right w:val="nil"/>
            </w:tcBorders>
            <w:shd w:val="clear" w:color="auto" w:fill="auto"/>
            <w:noWrap/>
            <w:vAlign w:val="bottom"/>
            <w:hideMark/>
          </w:tcPr>
          <w:p w14:paraId="581B447A"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50,650 </w:t>
            </w:r>
          </w:p>
        </w:tc>
        <w:tc>
          <w:tcPr>
            <w:tcW w:w="1300" w:type="dxa"/>
            <w:gridSpan w:val="2"/>
            <w:tcBorders>
              <w:top w:val="nil"/>
              <w:left w:val="nil"/>
              <w:bottom w:val="nil"/>
              <w:right w:val="nil"/>
            </w:tcBorders>
            <w:shd w:val="clear" w:color="auto" w:fill="auto"/>
            <w:noWrap/>
            <w:vAlign w:val="bottom"/>
            <w:hideMark/>
          </w:tcPr>
          <w:p w14:paraId="291ECF31"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60,400 </w:t>
            </w:r>
          </w:p>
        </w:tc>
      </w:tr>
      <w:tr w:rsidR="000E4C71" w:rsidRPr="000E4C71" w14:paraId="3FE606D0" w14:textId="77777777" w:rsidTr="000E4C71">
        <w:trPr>
          <w:gridAfter w:val="11"/>
          <w:wAfter w:w="12018" w:type="dxa"/>
          <w:trHeight w:val="260"/>
        </w:trPr>
        <w:tc>
          <w:tcPr>
            <w:tcW w:w="1060" w:type="dxa"/>
            <w:gridSpan w:val="3"/>
            <w:tcBorders>
              <w:top w:val="nil"/>
              <w:left w:val="nil"/>
              <w:bottom w:val="nil"/>
              <w:right w:val="nil"/>
            </w:tcBorders>
            <w:shd w:val="clear" w:color="auto" w:fill="auto"/>
            <w:noWrap/>
            <w:vAlign w:val="bottom"/>
            <w:hideMark/>
          </w:tcPr>
          <w:p w14:paraId="6929803B"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41,850 </w:t>
            </w:r>
          </w:p>
        </w:tc>
        <w:tc>
          <w:tcPr>
            <w:tcW w:w="1060" w:type="dxa"/>
            <w:gridSpan w:val="2"/>
            <w:tcBorders>
              <w:top w:val="nil"/>
              <w:left w:val="nil"/>
              <w:bottom w:val="nil"/>
              <w:right w:val="nil"/>
            </w:tcBorders>
            <w:shd w:val="clear" w:color="auto" w:fill="auto"/>
            <w:noWrap/>
            <w:vAlign w:val="bottom"/>
            <w:hideMark/>
          </w:tcPr>
          <w:p w14:paraId="78294F8A"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50,700 </w:t>
            </w:r>
          </w:p>
        </w:tc>
        <w:tc>
          <w:tcPr>
            <w:tcW w:w="1300" w:type="dxa"/>
            <w:gridSpan w:val="2"/>
            <w:tcBorders>
              <w:top w:val="nil"/>
              <w:left w:val="nil"/>
              <w:bottom w:val="nil"/>
              <w:right w:val="nil"/>
            </w:tcBorders>
            <w:shd w:val="clear" w:color="auto" w:fill="auto"/>
            <w:noWrap/>
            <w:vAlign w:val="bottom"/>
            <w:hideMark/>
          </w:tcPr>
          <w:p w14:paraId="63DD67DA"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60,450 </w:t>
            </w:r>
          </w:p>
        </w:tc>
      </w:tr>
      <w:tr w:rsidR="000E4C71" w:rsidRPr="000E4C71" w14:paraId="0B43852B" w14:textId="77777777" w:rsidTr="000E4C71">
        <w:trPr>
          <w:gridAfter w:val="11"/>
          <w:wAfter w:w="12018" w:type="dxa"/>
          <w:trHeight w:val="260"/>
        </w:trPr>
        <w:tc>
          <w:tcPr>
            <w:tcW w:w="1060" w:type="dxa"/>
            <w:gridSpan w:val="3"/>
            <w:tcBorders>
              <w:top w:val="nil"/>
              <w:left w:val="nil"/>
              <w:bottom w:val="nil"/>
              <w:right w:val="nil"/>
            </w:tcBorders>
            <w:shd w:val="clear" w:color="auto" w:fill="auto"/>
            <w:noWrap/>
            <w:vAlign w:val="bottom"/>
            <w:hideMark/>
          </w:tcPr>
          <w:p w14:paraId="76A033A0"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41,900 </w:t>
            </w:r>
          </w:p>
        </w:tc>
        <w:tc>
          <w:tcPr>
            <w:tcW w:w="1060" w:type="dxa"/>
            <w:gridSpan w:val="2"/>
            <w:tcBorders>
              <w:top w:val="nil"/>
              <w:left w:val="nil"/>
              <w:bottom w:val="nil"/>
              <w:right w:val="nil"/>
            </w:tcBorders>
            <w:shd w:val="clear" w:color="auto" w:fill="auto"/>
            <w:noWrap/>
            <w:vAlign w:val="bottom"/>
            <w:hideMark/>
          </w:tcPr>
          <w:p w14:paraId="7AE967B3"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50,750 </w:t>
            </w:r>
          </w:p>
        </w:tc>
        <w:tc>
          <w:tcPr>
            <w:tcW w:w="1300" w:type="dxa"/>
            <w:gridSpan w:val="2"/>
            <w:tcBorders>
              <w:top w:val="nil"/>
              <w:left w:val="nil"/>
              <w:bottom w:val="nil"/>
              <w:right w:val="nil"/>
            </w:tcBorders>
            <w:shd w:val="clear" w:color="auto" w:fill="auto"/>
            <w:noWrap/>
            <w:vAlign w:val="bottom"/>
            <w:hideMark/>
          </w:tcPr>
          <w:p w14:paraId="673C317D"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60,500 </w:t>
            </w:r>
          </w:p>
        </w:tc>
      </w:tr>
      <w:tr w:rsidR="000E4C71" w:rsidRPr="000E4C71" w14:paraId="67A74EE6" w14:textId="77777777" w:rsidTr="000E4C71">
        <w:trPr>
          <w:gridAfter w:val="11"/>
          <w:wAfter w:w="12018" w:type="dxa"/>
          <w:trHeight w:val="260"/>
        </w:trPr>
        <w:tc>
          <w:tcPr>
            <w:tcW w:w="1060" w:type="dxa"/>
            <w:gridSpan w:val="3"/>
            <w:tcBorders>
              <w:top w:val="nil"/>
              <w:left w:val="nil"/>
              <w:bottom w:val="nil"/>
              <w:right w:val="nil"/>
            </w:tcBorders>
            <w:shd w:val="clear" w:color="auto" w:fill="auto"/>
            <w:noWrap/>
            <w:vAlign w:val="bottom"/>
            <w:hideMark/>
          </w:tcPr>
          <w:p w14:paraId="385886A8"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41,950 </w:t>
            </w:r>
          </w:p>
        </w:tc>
        <w:tc>
          <w:tcPr>
            <w:tcW w:w="1060" w:type="dxa"/>
            <w:gridSpan w:val="2"/>
            <w:tcBorders>
              <w:top w:val="nil"/>
              <w:left w:val="nil"/>
              <w:bottom w:val="nil"/>
              <w:right w:val="nil"/>
            </w:tcBorders>
            <w:shd w:val="clear" w:color="auto" w:fill="auto"/>
            <w:noWrap/>
            <w:vAlign w:val="bottom"/>
            <w:hideMark/>
          </w:tcPr>
          <w:p w14:paraId="3732B22C"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50,800 </w:t>
            </w:r>
          </w:p>
        </w:tc>
        <w:tc>
          <w:tcPr>
            <w:tcW w:w="1300" w:type="dxa"/>
            <w:gridSpan w:val="2"/>
            <w:tcBorders>
              <w:top w:val="nil"/>
              <w:left w:val="nil"/>
              <w:bottom w:val="nil"/>
              <w:right w:val="nil"/>
            </w:tcBorders>
            <w:shd w:val="clear" w:color="auto" w:fill="auto"/>
            <w:noWrap/>
            <w:vAlign w:val="bottom"/>
            <w:hideMark/>
          </w:tcPr>
          <w:p w14:paraId="2EEA2557"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60,550 </w:t>
            </w:r>
          </w:p>
        </w:tc>
      </w:tr>
      <w:tr w:rsidR="000E4C71" w:rsidRPr="000E4C71" w14:paraId="1FABDC77" w14:textId="77777777" w:rsidTr="000E4C71">
        <w:trPr>
          <w:gridAfter w:val="11"/>
          <w:wAfter w:w="12018" w:type="dxa"/>
          <w:trHeight w:val="260"/>
        </w:trPr>
        <w:tc>
          <w:tcPr>
            <w:tcW w:w="1060" w:type="dxa"/>
            <w:gridSpan w:val="3"/>
            <w:tcBorders>
              <w:top w:val="nil"/>
              <w:left w:val="nil"/>
              <w:bottom w:val="nil"/>
              <w:right w:val="nil"/>
            </w:tcBorders>
            <w:shd w:val="clear" w:color="auto" w:fill="auto"/>
            <w:noWrap/>
            <w:vAlign w:val="bottom"/>
            <w:hideMark/>
          </w:tcPr>
          <w:p w14:paraId="188AB4A9"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42,000 </w:t>
            </w:r>
          </w:p>
        </w:tc>
        <w:tc>
          <w:tcPr>
            <w:tcW w:w="1060" w:type="dxa"/>
            <w:gridSpan w:val="2"/>
            <w:tcBorders>
              <w:top w:val="nil"/>
              <w:left w:val="nil"/>
              <w:bottom w:val="nil"/>
              <w:right w:val="nil"/>
            </w:tcBorders>
            <w:shd w:val="clear" w:color="auto" w:fill="auto"/>
            <w:noWrap/>
            <w:vAlign w:val="bottom"/>
            <w:hideMark/>
          </w:tcPr>
          <w:p w14:paraId="1C41687A"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50,850 </w:t>
            </w:r>
          </w:p>
        </w:tc>
        <w:tc>
          <w:tcPr>
            <w:tcW w:w="1300" w:type="dxa"/>
            <w:gridSpan w:val="2"/>
            <w:tcBorders>
              <w:top w:val="nil"/>
              <w:left w:val="nil"/>
              <w:bottom w:val="nil"/>
              <w:right w:val="nil"/>
            </w:tcBorders>
            <w:shd w:val="clear" w:color="auto" w:fill="auto"/>
            <w:noWrap/>
            <w:vAlign w:val="bottom"/>
            <w:hideMark/>
          </w:tcPr>
          <w:p w14:paraId="1451C2D3"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60,600 </w:t>
            </w:r>
          </w:p>
        </w:tc>
      </w:tr>
      <w:tr w:rsidR="000E4C71" w:rsidRPr="000E4C71" w14:paraId="6C4EA314" w14:textId="77777777" w:rsidTr="000E4C71">
        <w:trPr>
          <w:gridAfter w:val="11"/>
          <w:wAfter w:w="12018" w:type="dxa"/>
          <w:trHeight w:val="260"/>
        </w:trPr>
        <w:tc>
          <w:tcPr>
            <w:tcW w:w="1060" w:type="dxa"/>
            <w:gridSpan w:val="3"/>
            <w:tcBorders>
              <w:top w:val="nil"/>
              <w:left w:val="nil"/>
              <w:bottom w:val="nil"/>
              <w:right w:val="nil"/>
            </w:tcBorders>
            <w:shd w:val="clear" w:color="auto" w:fill="auto"/>
            <w:noWrap/>
            <w:vAlign w:val="bottom"/>
            <w:hideMark/>
          </w:tcPr>
          <w:p w14:paraId="1F358378"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42,050 </w:t>
            </w:r>
          </w:p>
        </w:tc>
        <w:tc>
          <w:tcPr>
            <w:tcW w:w="1060" w:type="dxa"/>
            <w:gridSpan w:val="2"/>
            <w:tcBorders>
              <w:top w:val="nil"/>
              <w:left w:val="nil"/>
              <w:bottom w:val="nil"/>
              <w:right w:val="nil"/>
            </w:tcBorders>
            <w:shd w:val="clear" w:color="auto" w:fill="auto"/>
            <w:noWrap/>
            <w:vAlign w:val="bottom"/>
            <w:hideMark/>
          </w:tcPr>
          <w:p w14:paraId="63015BF2"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50,900 </w:t>
            </w:r>
          </w:p>
        </w:tc>
        <w:tc>
          <w:tcPr>
            <w:tcW w:w="1300" w:type="dxa"/>
            <w:gridSpan w:val="2"/>
            <w:tcBorders>
              <w:top w:val="nil"/>
              <w:left w:val="nil"/>
              <w:bottom w:val="nil"/>
              <w:right w:val="nil"/>
            </w:tcBorders>
            <w:shd w:val="clear" w:color="auto" w:fill="auto"/>
            <w:noWrap/>
            <w:vAlign w:val="bottom"/>
            <w:hideMark/>
          </w:tcPr>
          <w:p w14:paraId="46314C73"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60,650 </w:t>
            </w:r>
          </w:p>
        </w:tc>
      </w:tr>
      <w:tr w:rsidR="000E4C71" w:rsidRPr="000E4C71" w14:paraId="02E6AD1C" w14:textId="77777777" w:rsidTr="000E4C71">
        <w:trPr>
          <w:gridAfter w:val="11"/>
          <w:wAfter w:w="12018" w:type="dxa"/>
          <w:trHeight w:val="260"/>
        </w:trPr>
        <w:tc>
          <w:tcPr>
            <w:tcW w:w="1060" w:type="dxa"/>
            <w:gridSpan w:val="3"/>
            <w:tcBorders>
              <w:top w:val="nil"/>
              <w:left w:val="nil"/>
              <w:bottom w:val="nil"/>
              <w:right w:val="nil"/>
            </w:tcBorders>
            <w:shd w:val="clear" w:color="auto" w:fill="auto"/>
            <w:noWrap/>
            <w:vAlign w:val="bottom"/>
            <w:hideMark/>
          </w:tcPr>
          <w:p w14:paraId="1FD32529"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42,100 </w:t>
            </w:r>
          </w:p>
        </w:tc>
        <w:tc>
          <w:tcPr>
            <w:tcW w:w="1060" w:type="dxa"/>
            <w:gridSpan w:val="2"/>
            <w:tcBorders>
              <w:top w:val="nil"/>
              <w:left w:val="nil"/>
              <w:bottom w:val="nil"/>
              <w:right w:val="nil"/>
            </w:tcBorders>
            <w:shd w:val="clear" w:color="auto" w:fill="auto"/>
            <w:noWrap/>
            <w:vAlign w:val="bottom"/>
            <w:hideMark/>
          </w:tcPr>
          <w:p w14:paraId="02456925"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52,816 </w:t>
            </w:r>
          </w:p>
        </w:tc>
        <w:tc>
          <w:tcPr>
            <w:tcW w:w="1300" w:type="dxa"/>
            <w:gridSpan w:val="2"/>
            <w:tcBorders>
              <w:top w:val="nil"/>
              <w:left w:val="nil"/>
              <w:bottom w:val="nil"/>
              <w:right w:val="nil"/>
            </w:tcBorders>
            <w:shd w:val="clear" w:color="auto" w:fill="auto"/>
            <w:noWrap/>
            <w:vAlign w:val="bottom"/>
            <w:hideMark/>
          </w:tcPr>
          <w:p w14:paraId="3BDF5C5A"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60,700 </w:t>
            </w:r>
          </w:p>
        </w:tc>
      </w:tr>
      <w:tr w:rsidR="000E4C71" w:rsidRPr="000E4C71" w14:paraId="54E44A8F" w14:textId="77777777" w:rsidTr="000E4C71">
        <w:trPr>
          <w:gridAfter w:val="11"/>
          <w:wAfter w:w="12018" w:type="dxa"/>
          <w:trHeight w:val="260"/>
        </w:trPr>
        <w:tc>
          <w:tcPr>
            <w:tcW w:w="1060" w:type="dxa"/>
            <w:gridSpan w:val="3"/>
            <w:tcBorders>
              <w:top w:val="nil"/>
              <w:left w:val="nil"/>
              <w:bottom w:val="nil"/>
              <w:right w:val="nil"/>
            </w:tcBorders>
            <w:shd w:val="clear" w:color="auto" w:fill="auto"/>
            <w:noWrap/>
            <w:vAlign w:val="bottom"/>
            <w:hideMark/>
          </w:tcPr>
          <w:p w14:paraId="668BCF6E"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42,150 </w:t>
            </w:r>
          </w:p>
        </w:tc>
        <w:tc>
          <w:tcPr>
            <w:tcW w:w="1060" w:type="dxa"/>
            <w:gridSpan w:val="2"/>
            <w:tcBorders>
              <w:top w:val="nil"/>
              <w:left w:val="nil"/>
              <w:bottom w:val="nil"/>
              <w:right w:val="nil"/>
            </w:tcBorders>
            <w:shd w:val="clear" w:color="auto" w:fill="auto"/>
            <w:noWrap/>
            <w:vAlign w:val="bottom"/>
            <w:hideMark/>
          </w:tcPr>
          <w:p w14:paraId="1CA19B03"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52,866 </w:t>
            </w:r>
          </w:p>
        </w:tc>
        <w:tc>
          <w:tcPr>
            <w:tcW w:w="1300" w:type="dxa"/>
            <w:gridSpan w:val="2"/>
            <w:tcBorders>
              <w:top w:val="nil"/>
              <w:left w:val="nil"/>
              <w:bottom w:val="nil"/>
              <w:right w:val="nil"/>
            </w:tcBorders>
            <w:shd w:val="clear" w:color="auto" w:fill="auto"/>
            <w:noWrap/>
            <w:vAlign w:val="bottom"/>
            <w:hideMark/>
          </w:tcPr>
          <w:p w14:paraId="7EC489B8"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60,750 </w:t>
            </w:r>
          </w:p>
        </w:tc>
      </w:tr>
      <w:tr w:rsidR="000E4C71" w:rsidRPr="000E4C71" w14:paraId="4FE1E65A" w14:textId="77777777" w:rsidTr="000E4C71">
        <w:trPr>
          <w:gridAfter w:val="11"/>
          <w:wAfter w:w="12018" w:type="dxa"/>
          <w:trHeight w:val="260"/>
        </w:trPr>
        <w:tc>
          <w:tcPr>
            <w:tcW w:w="1060" w:type="dxa"/>
            <w:gridSpan w:val="3"/>
            <w:tcBorders>
              <w:top w:val="nil"/>
              <w:left w:val="nil"/>
              <w:bottom w:val="nil"/>
              <w:right w:val="nil"/>
            </w:tcBorders>
            <w:shd w:val="clear" w:color="auto" w:fill="auto"/>
            <w:noWrap/>
            <w:vAlign w:val="bottom"/>
            <w:hideMark/>
          </w:tcPr>
          <w:p w14:paraId="550D2D62"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42,200 </w:t>
            </w:r>
          </w:p>
        </w:tc>
        <w:tc>
          <w:tcPr>
            <w:tcW w:w="1060" w:type="dxa"/>
            <w:gridSpan w:val="2"/>
            <w:tcBorders>
              <w:top w:val="nil"/>
              <w:left w:val="nil"/>
              <w:bottom w:val="nil"/>
              <w:right w:val="nil"/>
            </w:tcBorders>
            <w:shd w:val="clear" w:color="auto" w:fill="auto"/>
            <w:noWrap/>
            <w:vAlign w:val="bottom"/>
            <w:hideMark/>
          </w:tcPr>
          <w:p w14:paraId="7592F5D8"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52,916 </w:t>
            </w:r>
          </w:p>
        </w:tc>
        <w:tc>
          <w:tcPr>
            <w:tcW w:w="1300" w:type="dxa"/>
            <w:gridSpan w:val="2"/>
            <w:tcBorders>
              <w:top w:val="nil"/>
              <w:left w:val="nil"/>
              <w:bottom w:val="nil"/>
              <w:right w:val="nil"/>
            </w:tcBorders>
            <w:shd w:val="clear" w:color="auto" w:fill="auto"/>
            <w:noWrap/>
            <w:vAlign w:val="bottom"/>
            <w:hideMark/>
          </w:tcPr>
          <w:p w14:paraId="21EE593B"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60,800 </w:t>
            </w:r>
          </w:p>
        </w:tc>
      </w:tr>
      <w:tr w:rsidR="000E4C71" w:rsidRPr="000E4C71" w14:paraId="3C7B34CE" w14:textId="77777777" w:rsidTr="000E4C71">
        <w:trPr>
          <w:gridAfter w:val="11"/>
          <w:wAfter w:w="12018" w:type="dxa"/>
          <w:trHeight w:val="260"/>
        </w:trPr>
        <w:tc>
          <w:tcPr>
            <w:tcW w:w="1060" w:type="dxa"/>
            <w:gridSpan w:val="3"/>
            <w:tcBorders>
              <w:top w:val="nil"/>
              <w:left w:val="nil"/>
              <w:bottom w:val="nil"/>
              <w:right w:val="nil"/>
            </w:tcBorders>
            <w:shd w:val="clear" w:color="auto" w:fill="auto"/>
            <w:noWrap/>
            <w:vAlign w:val="bottom"/>
            <w:hideMark/>
          </w:tcPr>
          <w:p w14:paraId="284EF432"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42,250 </w:t>
            </w:r>
          </w:p>
        </w:tc>
        <w:tc>
          <w:tcPr>
            <w:tcW w:w="1060" w:type="dxa"/>
            <w:gridSpan w:val="2"/>
            <w:tcBorders>
              <w:top w:val="nil"/>
              <w:left w:val="nil"/>
              <w:bottom w:val="nil"/>
              <w:right w:val="nil"/>
            </w:tcBorders>
            <w:shd w:val="clear" w:color="auto" w:fill="auto"/>
            <w:noWrap/>
            <w:vAlign w:val="bottom"/>
            <w:hideMark/>
          </w:tcPr>
          <w:p w14:paraId="77FAF269"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52,966 </w:t>
            </w:r>
          </w:p>
        </w:tc>
        <w:tc>
          <w:tcPr>
            <w:tcW w:w="1300" w:type="dxa"/>
            <w:gridSpan w:val="2"/>
            <w:tcBorders>
              <w:top w:val="nil"/>
              <w:left w:val="nil"/>
              <w:bottom w:val="nil"/>
              <w:right w:val="nil"/>
            </w:tcBorders>
            <w:shd w:val="clear" w:color="auto" w:fill="auto"/>
            <w:noWrap/>
            <w:vAlign w:val="bottom"/>
            <w:hideMark/>
          </w:tcPr>
          <w:p w14:paraId="71329496"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60,850 </w:t>
            </w:r>
          </w:p>
        </w:tc>
      </w:tr>
      <w:tr w:rsidR="000E4C71" w:rsidRPr="000E4C71" w14:paraId="0EC95F84" w14:textId="77777777" w:rsidTr="000E4C71">
        <w:trPr>
          <w:gridAfter w:val="11"/>
          <w:wAfter w:w="12018" w:type="dxa"/>
          <w:trHeight w:val="260"/>
        </w:trPr>
        <w:tc>
          <w:tcPr>
            <w:tcW w:w="1060" w:type="dxa"/>
            <w:gridSpan w:val="3"/>
            <w:tcBorders>
              <w:top w:val="nil"/>
              <w:left w:val="nil"/>
              <w:bottom w:val="nil"/>
              <w:right w:val="nil"/>
            </w:tcBorders>
            <w:shd w:val="clear" w:color="auto" w:fill="auto"/>
            <w:noWrap/>
            <w:vAlign w:val="bottom"/>
            <w:hideMark/>
          </w:tcPr>
          <w:p w14:paraId="5DA5957B"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42,300 </w:t>
            </w:r>
          </w:p>
        </w:tc>
        <w:tc>
          <w:tcPr>
            <w:tcW w:w="1060" w:type="dxa"/>
            <w:gridSpan w:val="2"/>
            <w:tcBorders>
              <w:top w:val="nil"/>
              <w:left w:val="nil"/>
              <w:bottom w:val="nil"/>
              <w:right w:val="nil"/>
            </w:tcBorders>
            <w:shd w:val="clear" w:color="auto" w:fill="auto"/>
            <w:noWrap/>
            <w:vAlign w:val="bottom"/>
            <w:hideMark/>
          </w:tcPr>
          <w:p w14:paraId="346476F0"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53,292 </w:t>
            </w:r>
          </w:p>
        </w:tc>
        <w:tc>
          <w:tcPr>
            <w:tcW w:w="1300" w:type="dxa"/>
            <w:gridSpan w:val="2"/>
            <w:tcBorders>
              <w:top w:val="nil"/>
              <w:left w:val="nil"/>
              <w:bottom w:val="nil"/>
              <w:right w:val="nil"/>
            </w:tcBorders>
            <w:shd w:val="clear" w:color="auto" w:fill="auto"/>
            <w:noWrap/>
            <w:vAlign w:val="bottom"/>
            <w:hideMark/>
          </w:tcPr>
          <w:p w14:paraId="0D339435"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60,900 </w:t>
            </w:r>
          </w:p>
        </w:tc>
      </w:tr>
      <w:tr w:rsidR="000E4C71" w:rsidRPr="000E4C71" w14:paraId="097E920F" w14:textId="77777777" w:rsidTr="000E4C71">
        <w:trPr>
          <w:gridAfter w:val="11"/>
          <w:wAfter w:w="12018" w:type="dxa"/>
          <w:trHeight w:val="255"/>
        </w:trPr>
        <w:tc>
          <w:tcPr>
            <w:tcW w:w="1060" w:type="dxa"/>
            <w:gridSpan w:val="3"/>
            <w:tcBorders>
              <w:top w:val="nil"/>
              <w:left w:val="nil"/>
              <w:bottom w:val="nil"/>
              <w:right w:val="nil"/>
            </w:tcBorders>
            <w:shd w:val="clear" w:color="auto" w:fill="auto"/>
            <w:noWrap/>
            <w:vAlign w:val="bottom"/>
            <w:hideMark/>
          </w:tcPr>
          <w:p w14:paraId="5E620F83"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42,350 </w:t>
            </w:r>
          </w:p>
        </w:tc>
        <w:tc>
          <w:tcPr>
            <w:tcW w:w="1060" w:type="dxa"/>
            <w:gridSpan w:val="2"/>
            <w:tcBorders>
              <w:top w:val="nil"/>
              <w:left w:val="nil"/>
              <w:bottom w:val="nil"/>
              <w:right w:val="nil"/>
            </w:tcBorders>
            <w:shd w:val="clear" w:color="auto" w:fill="auto"/>
            <w:noWrap/>
            <w:vAlign w:val="bottom"/>
            <w:hideMark/>
          </w:tcPr>
          <w:p w14:paraId="72F9F625"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53,342 </w:t>
            </w:r>
          </w:p>
        </w:tc>
        <w:tc>
          <w:tcPr>
            <w:tcW w:w="1300" w:type="dxa"/>
            <w:gridSpan w:val="2"/>
            <w:tcBorders>
              <w:top w:val="nil"/>
              <w:left w:val="nil"/>
              <w:bottom w:val="nil"/>
              <w:right w:val="nil"/>
            </w:tcBorders>
            <w:shd w:val="clear" w:color="auto" w:fill="auto"/>
            <w:noWrap/>
            <w:vAlign w:val="bottom"/>
            <w:hideMark/>
          </w:tcPr>
          <w:p w14:paraId="7A64D64F"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60,950 </w:t>
            </w:r>
          </w:p>
        </w:tc>
      </w:tr>
      <w:tr w:rsidR="000E4C71" w:rsidRPr="000E4C71" w14:paraId="0E61288C" w14:textId="77777777" w:rsidTr="000E4C71">
        <w:trPr>
          <w:gridAfter w:val="11"/>
          <w:wAfter w:w="12018" w:type="dxa"/>
          <w:trHeight w:val="255"/>
        </w:trPr>
        <w:tc>
          <w:tcPr>
            <w:tcW w:w="1060" w:type="dxa"/>
            <w:gridSpan w:val="3"/>
            <w:tcBorders>
              <w:top w:val="nil"/>
              <w:left w:val="nil"/>
              <w:bottom w:val="nil"/>
              <w:right w:val="nil"/>
            </w:tcBorders>
            <w:shd w:val="clear" w:color="auto" w:fill="auto"/>
            <w:noWrap/>
            <w:vAlign w:val="bottom"/>
            <w:hideMark/>
          </w:tcPr>
          <w:p w14:paraId="57B5F894"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42,400 </w:t>
            </w:r>
          </w:p>
        </w:tc>
        <w:tc>
          <w:tcPr>
            <w:tcW w:w="1060" w:type="dxa"/>
            <w:gridSpan w:val="2"/>
            <w:tcBorders>
              <w:top w:val="nil"/>
              <w:left w:val="nil"/>
              <w:bottom w:val="nil"/>
              <w:right w:val="nil"/>
            </w:tcBorders>
            <w:shd w:val="clear" w:color="auto" w:fill="auto"/>
            <w:noWrap/>
            <w:vAlign w:val="bottom"/>
            <w:hideMark/>
          </w:tcPr>
          <w:p w14:paraId="7B0E2944"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53,392 </w:t>
            </w:r>
          </w:p>
        </w:tc>
        <w:tc>
          <w:tcPr>
            <w:tcW w:w="1300" w:type="dxa"/>
            <w:gridSpan w:val="2"/>
            <w:tcBorders>
              <w:top w:val="nil"/>
              <w:left w:val="nil"/>
              <w:bottom w:val="nil"/>
              <w:right w:val="nil"/>
            </w:tcBorders>
            <w:shd w:val="clear" w:color="auto" w:fill="auto"/>
            <w:noWrap/>
            <w:vAlign w:val="bottom"/>
            <w:hideMark/>
          </w:tcPr>
          <w:p w14:paraId="69521E4C"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61,000 </w:t>
            </w:r>
          </w:p>
        </w:tc>
      </w:tr>
      <w:tr w:rsidR="000E4C71" w:rsidRPr="000E4C71" w14:paraId="257EB9AE" w14:textId="77777777" w:rsidTr="000E4C71">
        <w:trPr>
          <w:gridAfter w:val="11"/>
          <w:wAfter w:w="12018" w:type="dxa"/>
          <w:trHeight w:val="255"/>
        </w:trPr>
        <w:tc>
          <w:tcPr>
            <w:tcW w:w="1060" w:type="dxa"/>
            <w:gridSpan w:val="3"/>
            <w:tcBorders>
              <w:top w:val="nil"/>
              <w:left w:val="nil"/>
              <w:bottom w:val="nil"/>
              <w:right w:val="nil"/>
            </w:tcBorders>
            <w:shd w:val="clear" w:color="auto" w:fill="auto"/>
            <w:noWrap/>
            <w:vAlign w:val="bottom"/>
            <w:hideMark/>
          </w:tcPr>
          <w:p w14:paraId="405D3BA8"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42,450 </w:t>
            </w:r>
          </w:p>
        </w:tc>
        <w:tc>
          <w:tcPr>
            <w:tcW w:w="1060" w:type="dxa"/>
            <w:gridSpan w:val="2"/>
            <w:tcBorders>
              <w:top w:val="nil"/>
              <w:left w:val="nil"/>
              <w:bottom w:val="nil"/>
              <w:right w:val="nil"/>
            </w:tcBorders>
            <w:shd w:val="clear" w:color="auto" w:fill="auto"/>
            <w:noWrap/>
            <w:vAlign w:val="bottom"/>
            <w:hideMark/>
          </w:tcPr>
          <w:p w14:paraId="53C669BB"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53,442 </w:t>
            </w:r>
          </w:p>
        </w:tc>
        <w:tc>
          <w:tcPr>
            <w:tcW w:w="1300" w:type="dxa"/>
            <w:gridSpan w:val="2"/>
            <w:tcBorders>
              <w:top w:val="nil"/>
              <w:left w:val="nil"/>
              <w:bottom w:val="nil"/>
              <w:right w:val="nil"/>
            </w:tcBorders>
            <w:shd w:val="clear" w:color="auto" w:fill="auto"/>
            <w:noWrap/>
            <w:vAlign w:val="bottom"/>
            <w:hideMark/>
          </w:tcPr>
          <w:p w14:paraId="7DD312A2"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61,050 </w:t>
            </w:r>
          </w:p>
        </w:tc>
      </w:tr>
      <w:tr w:rsidR="000E4C71" w:rsidRPr="000E4C71" w14:paraId="2AFF7235" w14:textId="77777777" w:rsidTr="000E4C71">
        <w:trPr>
          <w:gridAfter w:val="11"/>
          <w:wAfter w:w="12018" w:type="dxa"/>
          <w:trHeight w:val="255"/>
        </w:trPr>
        <w:tc>
          <w:tcPr>
            <w:tcW w:w="1060" w:type="dxa"/>
            <w:gridSpan w:val="3"/>
            <w:tcBorders>
              <w:top w:val="nil"/>
              <w:left w:val="nil"/>
              <w:bottom w:val="nil"/>
              <w:right w:val="nil"/>
            </w:tcBorders>
            <w:shd w:val="clear" w:color="auto" w:fill="auto"/>
            <w:noWrap/>
            <w:vAlign w:val="bottom"/>
            <w:hideMark/>
          </w:tcPr>
          <w:p w14:paraId="09A60030"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42,500 </w:t>
            </w:r>
          </w:p>
        </w:tc>
        <w:tc>
          <w:tcPr>
            <w:tcW w:w="1060" w:type="dxa"/>
            <w:gridSpan w:val="2"/>
            <w:tcBorders>
              <w:top w:val="nil"/>
              <w:left w:val="nil"/>
              <w:bottom w:val="nil"/>
              <w:right w:val="nil"/>
            </w:tcBorders>
            <w:shd w:val="clear" w:color="auto" w:fill="auto"/>
            <w:noWrap/>
            <w:vAlign w:val="bottom"/>
            <w:hideMark/>
          </w:tcPr>
          <w:p w14:paraId="4061D8DA"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53,492 </w:t>
            </w:r>
          </w:p>
        </w:tc>
        <w:tc>
          <w:tcPr>
            <w:tcW w:w="1300" w:type="dxa"/>
            <w:gridSpan w:val="2"/>
            <w:tcBorders>
              <w:top w:val="nil"/>
              <w:left w:val="nil"/>
              <w:bottom w:val="nil"/>
              <w:right w:val="nil"/>
            </w:tcBorders>
            <w:shd w:val="clear" w:color="auto" w:fill="auto"/>
            <w:noWrap/>
            <w:vAlign w:val="bottom"/>
            <w:hideMark/>
          </w:tcPr>
          <w:p w14:paraId="04C8EB81"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61,100 </w:t>
            </w:r>
          </w:p>
        </w:tc>
      </w:tr>
      <w:tr w:rsidR="000E4C71" w:rsidRPr="000E4C71" w14:paraId="7CE5AA3A" w14:textId="77777777" w:rsidTr="000E4C71">
        <w:trPr>
          <w:gridAfter w:val="11"/>
          <w:wAfter w:w="12018" w:type="dxa"/>
          <w:trHeight w:val="255"/>
        </w:trPr>
        <w:tc>
          <w:tcPr>
            <w:tcW w:w="1060" w:type="dxa"/>
            <w:gridSpan w:val="3"/>
            <w:tcBorders>
              <w:top w:val="nil"/>
              <w:left w:val="nil"/>
              <w:bottom w:val="nil"/>
              <w:right w:val="nil"/>
            </w:tcBorders>
            <w:shd w:val="clear" w:color="auto" w:fill="auto"/>
            <w:noWrap/>
            <w:vAlign w:val="bottom"/>
            <w:hideMark/>
          </w:tcPr>
          <w:p w14:paraId="24CD1387"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42,550 </w:t>
            </w:r>
          </w:p>
        </w:tc>
        <w:tc>
          <w:tcPr>
            <w:tcW w:w="1060" w:type="dxa"/>
            <w:gridSpan w:val="2"/>
            <w:tcBorders>
              <w:top w:val="nil"/>
              <w:left w:val="nil"/>
              <w:bottom w:val="nil"/>
              <w:right w:val="nil"/>
            </w:tcBorders>
            <w:shd w:val="clear" w:color="auto" w:fill="auto"/>
            <w:noWrap/>
            <w:vAlign w:val="bottom"/>
            <w:hideMark/>
          </w:tcPr>
          <w:p w14:paraId="6A72E554"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53,542 </w:t>
            </w:r>
          </w:p>
        </w:tc>
        <w:tc>
          <w:tcPr>
            <w:tcW w:w="1300" w:type="dxa"/>
            <w:gridSpan w:val="2"/>
            <w:tcBorders>
              <w:top w:val="nil"/>
              <w:left w:val="nil"/>
              <w:bottom w:val="nil"/>
              <w:right w:val="nil"/>
            </w:tcBorders>
            <w:shd w:val="clear" w:color="auto" w:fill="auto"/>
            <w:noWrap/>
            <w:vAlign w:val="bottom"/>
            <w:hideMark/>
          </w:tcPr>
          <w:p w14:paraId="54D4A5B3"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61,150 </w:t>
            </w:r>
          </w:p>
        </w:tc>
      </w:tr>
      <w:tr w:rsidR="000E4C71" w:rsidRPr="000E4C71" w14:paraId="28FFBCB7" w14:textId="77777777" w:rsidTr="000E4C71">
        <w:trPr>
          <w:gridAfter w:val="11"/>
          <w:wAfter w:w="12018" w:type="dxa"/>
          <w:trHeight w:val="255"/>
        </w:trPr>
        <w:tc>
          <w:tcPr>
            <w:tcW w:w="1060" w:type="dxa"/>
            <w:gridSpan w:val="3"/>
            <w:tcBorders>
              <w:top w:val="nil"/>
              <w:left w:val="nil"/>
              <w:bottom w:val="nil"/>
              <w:right w:val="nil"/>
            </w:tcBorders>
            <w:shd w:val="clear" w:color="auto" w:fill="auto"/>
            <w:noWrap/>
            <w:vAlign w:val="bottom"/>
            <w:hideMark/>
          </w:tcPr>
          <w:p w14:paraId="11C069FC"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42,600 </w:t>
            </w:r>
          </w:p>
        </w:tc>
        <w:tc>
          <w:tcPr>
            <w:tcW w:w="1060" w:type="dxa"/>
            <w:gridSpan w:val="2"/>
            <w:tcBorders>
              <w:top w:val="nil"/>
              <w:left w:val="nil"/>
              <w:bottom w:val="nil"/>
              <w:right w:val="nil"/>
            </w:tcBorders>
            <w:shd w:val="clear" w:color="auto" w:fill="auto"/>
            <w:noWrap/>
            <w:vAlign w:val="bottom"/>
            <w:hideMark/>
          </w:tcPr>
          <w:p w14:paraId="1DAEA637"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53,592 </w:t>
            </w:r>
          </w:p>
        </w:tc>
        <w:tc>
          <w:tcPr>
            <w:tcW w:w="1300" w:type="dxa"/>
            <w:gridSpan w:val="2"/>
            <w:tcBorders>
              <w:top w:val="nil"/>
              <w:left w:val="nil"/>
              <w:bottom w:val="nil"/>
              <w:right w:val="nil"/>
            </w:tcBorders>
            <w:shd w:val="clear" w:color="auto" w:fill="auto"/>
            <w:noWrap/>
            <w:vAlign w:val="bottom"/>
            <w:hideMark/>
          </w:tcPr>
          <w:p w14:paraId="502B5243"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61,200 </w:t>
            </w:r>
          </w:p>
        </w:tc>
      </w:tr>
      <w:tr w:rsidR="000E4C71" w:rsidRPr="000E4C71" w14:paraId="2ACC19B6" w14:textId="77777777" w:rsidTr="000E4C71">
        <w:trPr>
          <w:gridAfter w:val="11"/>
          <w:wAfter w:w="12018" w:type="dxa"/>
          <w:trHeight w:val="255"/>
        </w:trPr>
        <w:tc>
          <w:tcPr>
            <w:tcW w:w="1060" w:type="dxa"/>
            <w:gridSpan w:val="3"/>
            <w:tcBorders>
              <w:top w:val="nil"/>
              <w:left w:val="nil"/>
              <w:bottom w:val="nil"/>
              <w:right w:val="nil"/>
            </w:tcBorders>
            <w:shd w:val="clear" w:color="auto" w:fill="auto"/>
            <w:noWrap/>
            <w:vAlign w:val="bottom"/>
            <w:hideMark/>
          </w:tcPr>
          <w:p w14:paraId="75F7934A"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42,650 </w:t>
            </w:r>
          </w:p>
        </w:tc>
        <w:tc>
          <w:tcPr>
            <w:tcW w:w="1060" w:type="dxa"/>
            <w:gridSpan w:val="2"/>
            <w:tcBorders>
              <w:top w:val="nil"/>
              <w:left w:val="nil"/>
              <w:bottom w:val="nil"/>
              <w:right w:val="nil"/>
            </w:tcBorders>
            <w:shd w:val="clear" w:color="auto" w:fill="auto"/>
            <w:noWrap/>
            <w:vAlign w:val="bottom"/>
            <w:hideMark/>
          </w:tcPr>
          <w:p w14:paraId="35DA83C8"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53,642 </w:t>
            </w:r>
          </w:p>
        </w:tc>
        <w:tc>
          <w:tcPr>
            <w:tcW w:w="1300" w:type="dxa"/>
            <w:gridSpan w:val="2"/>
            <w:tcBorders>
              <w:top w:val="nil"/>
              <w:left w:val="nil"/>
              <w:bottom w:val="nil"/>
              <w:right w:val="nil"/>
            </w:tcBorders>
            <w:shd w:val="clear" w:color="auto" w:fill="auto"/>
            <w:noWrap/>
            <w:vAlign w:val="bottom"/>
            <w:hideMark/>
          </w:tcPr>
          <w:p w14:paraId="1AFE59EA"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61,250 </w:t>
            </w:r>
          </w:p>
        </w:tc>
      </w:tr>
      <w:tr w:rsidR="000E4C71" w:rsidRPr="000E4C71" w14:paraId="5098870A" w14:textId="77777777" w:rsidTr="000E4C71">
        <w:trPr>
          <w:gridAfter w:val="11"/>
          <w:wAfter w:w="12018" w:type="dxa"/>
          <w:trHeight w:val="255"/>
        </w:trPr>
        <w:tc>
          <w:tcPr>
            <w:tcW w:w="1060" w:type="dxa"/>
            <w:gridSpan w:val="3"/>
            <w:tcBorders>
              <w:top w:val="nil"/>
              <w:left w:val="nil"/>
              <w:bottom w:val="nil"/>
              <w:right w:val="nil"/>
            </w:tcBorders>
            <w:shd w:val="clear" w:color="auto" w:fill="auto"/>
            <w:noWrap/>
            <w:vAlign w:val="bottom"/>
            <w:hideMark/>
          </w:tcPr>
          <w:p w14:paraId="73031B54"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42,700 </w:t>
            </w:r>
          </w:p>
        </w:tc>
        <w:tc>
          <w:tcPr>
            <w:tcW w:w="1060" w:type="dxa"/>
            <w:gridSpan w:val="2"/>
            <w:tcBorders>
              <w:top w:val="nil"/>
              <w:left w:val="nil"/>
              <w:bottom w:val="nil"/>
              <w:right w:val="nil"/>
            </w:tcBorders>
            <w:shd w:val="clear" w:color="auto" w:fill="auto"/>
            <w:noWrap/>
            <w:vAlign w:val="bottom"/>
            <w:hideMark/>
          </w:tcPr>
          <w:p w14:paraId="593C58E7"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53,692 </w:t>
            </w:r>
          </w:p>
        </w:tc>
        <w:tc>
          <w:tcPr>
            <w:tcW w:w="1300" w:type="dxa"/>
            <w:gridSpan w:val="2"/>
            <w:tcBorders>
              <w:top w:val="nil"/>
              <w:left w:val="nil"/>
              <w:bottom w:val="nil"/>
              <w:right w:val="nil"/>
            </w:tcBorders>
            <w:shd w:val="clear" w:color="auto" w:fill="auto"/>
            <w:noWrap/>
            <w:vAlign w:val="bottom"/>
            <w:hideMark/>
          </w:tcPr>
          <w:p w14:paraId="7B2B8BA1" w14:textId="77777777" w:rsidR="000E4C71" w:rsidRPr="000E4C71" w:rsidRDefault="000E4C71" w:rsidP="000E4C71">
            <w:pPr>
              <w:rPr>
                <w:rFonts w:ascii="Arial" w:hAnsi="Arial" w:cs="Arial"/>
                <w:color w:val="000000"/>
                <w:sz w:val="10"/>
                <w:szCs w:val="10"/>
              </w:rPr>
            </w:pPr>
            <w:r w:rsidRPr="000E4C71">
              <w:rPr>
                <w:rFonts w:ascii="Arial" w:hAnsi="Arial" w:cs="Arial"/>
                <w:color w:val="000000"/>
                <w:sz w:val="10"/>
                <w:szCs w:val="10"/>
              </w:rPr>
              <w:t xml:space="preserve"> $       61,300 </w:t>
            </w:r>
          </w:p>
        </w:tc>
      </w:tr>
    </w:tbl>
    <w:p w14:paraId="7808D4C6" w14:textId="05D79E9A" w:rsidR="000E4C71" w:rsidRDefault="000E4C71">
      <w:pPr>
        <w:rPr>
          <w:sz w:val="10"/>
          <w:szCs w:val="10"/>
        </w:rPr>
      </w:pPr>
    </w:p>
    <w:p w14:paraId="3BEC385C" w14:textId="703B0706" w:rsidR="000E4C71" w:rsidRDefault="000E4C71">
      <w:pPr>
        <w:rPr>
          <w:sz w:val="10"/>
          <w:szCs w:val="10"/>
        </w:rPr>
      </w:pPr>
    </w:p>
    <w:p w14:paraId="238956B6" w14:textId="66D03C63" w:rsidR="000E4C71" w:rsidRDefault="000E4C71">
      <w:pPr>
        <w:rPr>
          <w:sz w:val="10"/>
          <w:szCs w:val="10"/>
        </w:rPr>
      </w:pPr>
    </w:p>
    <w:p w14:paraId="5DA98B9D" w14:textId="77777777" w:rsidR="000E4C71" w:rsidRPr="00414145" w:rsidRDefault="000E4C71">
      <w:pPr>
        <w:rPr>
          <w:sz w:val="10"/>
          <w:szCs w:val="10"/>
        </w:rPr>
      </w:pPr>
    </w:p>
    <w:p w14:paraId="70650A3D" w14:textId="77777777" w:rsidR="00A64498" w:rsidRPr="00414145" w:rsidRDefault="00A64498" w:rsidP="00A64498">
      <w:pPr>
        <w:pStyle w:val="ListParagraph"/>
        <w:rPr>
          <w:rFonts w:ascii="Times New Roman" w:hAnsi="Times New Roman" w:cs="Times New Roman"/>
          <w:sz w:val="10"/>
          <w:szCs w:val="10"/>
        </w:rPr>
      </w:pPr>
    </w:p>
    <w:p w14:paraId="6F46B5B0" w14:textId="77777777" w:rsidR="002C1F40" w:rsidRPr="00414145" w:rsidRDefault="002C1F40" w:rsidP="00A64498">
      <w:pPr>
        <w:pStyle w:val="ListParagraph"/>
        <w:rPr>
          <w:rFonts w:ascii="Times New Roman" w:hAnsi="Times New Roman" w:cs="Times New Roman"/>
          <w:sz w:val="10"/>
          <w:szCs w:val="10"/>
        </w:rPr>
      </w:pPr>
    </w:p>
    <w:p w14:paraId="06B51C59" w14:textId="77777777" w:rsidR="002C1F40" w:rsidRPr="00414145" w:rsidRDefault="002C1F40" w:rsidP="00A64498">
      <w:pPr>
        <w:pStyle w:val="ListParagraph"/>
        <w:rPr>
          <w:rFonts w:ascii="Times New Roman" w:hAnsi="Times New Roman" w:cs="Times New Roman"/>
          <w:sz w:val="10"/>
          <w:szCs w:val="10"/>
        </w:rPr>
      </w:pPr>
    </w:p>
    <w:p w14:paraId="6D0D3C19" w14:textId="77777777" w:rsidR="007521ED" w:rsidRPr="00414145" w:rsidRDefault="007521ED" w:rsidP="007521ED">
      <w:pPr>
        <w:rPr>
          <w:sz w:val="10"/>
          <w:szCs w:val="10"/>
        </w:rPr>
      </w:pPr>
    </w:p>
    <w:p w14:paraId="2FC78D02" w14:textId="2DA0ADB5" w:rsidR="00352698" w:rsidRDefault="00352698" w:rsidP="00F114A3">
      <w:pPr>
        <w:ind w:left="720"/>
        <w:rPr>
          <w:i/>
          <w:sz w:val="10"/>
          <w:szCs w:val="10"/>
        </w:rPr>
      </w:pPr>
    </w:p>
    <w:p w14:paraId="0834BFF1" w14:textId="6AB42317" w:rsidR="000E4C71" w:rsidRDefault="000E4C71" w:rsidP="00F114A3">
      <w:pPr>
        <w:ind w:left="720"/>
        <w:rPr>
          <w:i/>
          <w:sz w:val="10"/>
          <w:szCs w:val="10"/>
        </w:rPr>
      </w:pPr>
    </w:p>
    <w:p w14:paraId="1BB31F72" w14:textId="41CA1615" w:rsidR="000E4C71" w:rsidRDefault="000E4C71" w:rsidP="00F114A3">
      <w:pPr>
        <w:ind w:left="720"/>
        <w:rPr>
          <w:i/>
          <w:sz w:val="10"/>
          <w:szCs w:val="10"/>
        </w:rPr>
      </w:pPr>
    </w:p>
    <w:p w14:paraId="00BDE9EA" w14:textId="10C37806" w:rsidR="000E4C71" w:rsidRDefault="000E4C71" w:rsidP="00F114A3">
      <w:pPr>
        <w:ind w:left="720"/>
        <w:rPr>
          <w:i/>
          <w:sz w:val="10"/>
          <w:szCs w:val="10"/>
        </w:rPr>
      </w:pPr>
    </w:p>
    <w:p w14:paraId="35E032A2" w14:textId="75033585" w:rsidR="000E4C71" w:rsidRDefault="000E4C71" w:rsidP="00F114A3">
      <w:pPr>
        <w:ind w:left="720"/>
        <w:rPr>
          <w:i/>
          <w:sz w:val="10"/>
          <w:szCs w:val="10"/>
        </w:rPr>
      </w:pPr>
    </w:p>
    <w:p w14:paraId="17292E8C" w14:textId="21EB74D2" w:rsidR="000E4C71" w:rsidRDefault="000E4C71" w:rsidP="00F114A3">
      <w:pPr>
        <w:ind w:left="720"/>
        <w:rPr>
          <w:i/>
          <w:sz w:val="10"/>
          <w:szCs w:val="10"/>
        </w:rPr>
      </w:pPr>
    </w:p>
    <w:p w14:paraId="60ED6C76" w14:textId="0F66D259" w:rsidR="000E4C71" w:rsidRDefault="000E4C71" w:rsidP="00F114A3">
      <w:pPr>
        <w:ind w:left="720"/>
        <w:rPr>
          <w:i/>
          <w:sz w:val="10"/>
          <w:szCs w:val="10"/>
        </w:rPr>
      </w:pPr>
    </w:p>
    <w:p w14:paraId="76A04DE3" w14:textId="7ED8E816" w:rsidR="000E4C71" w:rsidRDefault="000E4C71" w:rsidP="00F114A3">
      <w:pPr>
        <w:ind w:left="720"/>
        <w:rPr>
          <w:i/>
          <w:sz w:val="10"/>
          <w:szCs w:val="10"/>
        </w:rPr>
      </w:pPr>
    </w:p>
    <w:p w14:paraId="624C801D" w14:textId="2BDBB692" w:rsidR="000E4C71" w:rsidRDefault="000E4C71" w:rsidP="00F114A3">
      <w:pPr>
        <w:ind w:left="720"/>
        <w:rPr>
          <w:i/>
          <w:sz w:val="10"/>
          <w:szCs w:val="10"/>
        </w:rPr>
      </w:pPr>
    </w:p>
    <w:p w14:paraId="26F7D74E" w14:textId="0D0BA421" w:rsidR="000E4C71" w:rsidRDefault="000E4C71" w:rsidP="00F114A3">
      <w:pPr>
        <w:ind w:left="720"/>
        <w:rPr>
          <w:i/>
          <w:sz w:val="10"/>
          <w:szCs w:val="10"/>
        </w:rPr>
      </w:pPr>
    </w:p>
    <w:p w14:paraId="12A442D5" w14:textId="42A4ABBD" w:rsidR="000E4C71" w:rsidRDefault="000E4C71" w:rsidP="00F114A3">
      <w:pPr>
        <w:ind w:left="720"/>
        <w:rPr>
          <w:i/>
          <w:sz w:val="10"/>
          <w:szCs w:val="10"/>
        </w:rPr>
      </w:pPr>
    </w:p>
    <w:p w14:paraId="425D3AA4" w14:textId="1466F577" w:rsidR="000E4C71" w:rsidRPr="000E4C71" w:rsidRDefault="000E4C71" w:rsidP="00F114A3">
      <w:pPr>
        <w:ind w:left="720"/>
        <w:rPr>
          <w:iCs/>
        </w:rPr>
      </w:pPr>
    </w:p>
    <w:p w14:paraId="3A6F42FA" w14:textId="66CF4B95" w:rsidR="000E4C71" w:rsidRPr="000E4C71" w:rsidRDefault="000E4C71" w:rsidP="00F114A3">
      <w:pPr>
        <w:ind w:left="720"/>
        <w:rPr>
          <w:iCs/>
        </w:rPr>
      </w:pPr>
      <w:r w:rsidRPr="000E4C71">
        <w:rPr>
          <w:iCs/>
          <w:noProof/>
        </w:rPr>
        <w:drawing>
          <wp:inline distT="0" distB="0" distL="0" distR="0" wp14:anchorId="399379C8" wp14:editId="53BCA799">
            <wp:extent cx="5943600" cy="502285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5022850"/>
                    </a:xfrm>
                    <a:prstGeom prst="rect">
                      <a:avLst/>
                    </a:prstGeom>
                  </pic:spPr>
                </pic:pic>
              </a:graphicData>
            </a:graphic>
          </wp:inline>
        </w:drawing>
      </w:r>
    </w:p>
    <w:p w14:paraId="3482282D" w14:textId="53B12DEA" w:rsidR="000E4C71" w:rsidRDefault="000E4C71" w:rsidP="00F114A3">
      <w:pPr>
        <w:ind w:left="720"/>
        <w:rPr>
          <w:i/>
          <w:sz w:val="10"/>
          <w:szCs w:val="10"/>
        </w:rPr>
      </w:pPr>
    </w:p>
    <w:p w14:paraId="4F3B4605" w14:textId="2FFA09C1" w:rsidR="000E4C71" w:rsidRDefault="000E4C71" w:rsidP="00F114A3">
      <w:pPr>
        <w:ind w:left="720"/>
        <w:rPr>
          <w:i/>
          <w:sz w:val="10"/>
          <w:szCs w:val="10"/>
        </w:rPr>
      </w:pPr>
    </w:p>
    <w:p w14:paraId="26550615" w14:textId="26D72CB8" w:rsidR="000E4C71" w:rsidRDefault="000E4C71" w:rsidP="00F114A3">
      <w:pPr>
        <w:ind w:left="720"/>
        <w:rPr>
          <w:i/>
          <w:sz w:val="10"/>
          <w:szCs w:val="10"/>
        </w:rPr>
      </w:pPr>
    </w:p>
    <w:p w14:paraId="27DB6790" w14:textId="2720B530" w:rsidR="000E4C71" w:rsidRDefault="000E4C71" w:rsidP="00F114A3">
      <w:pPr>
        <w:ind w:left="720"/>
        <w:rPr>
          <w:iCs/>
        </w:rPr>
      </w:pPr>
    </w:p>
    <w:p w14:paraId="2CD3BCEB" w14:textId="52034BFA" w:rsidR="000E4C71" w:rsidRDefault="000E4C71" w:rsidP="00F114A3">
      <w:pPr>
        <w:ind w:left="720"/>
        <w:rPr>
          <w:iCs/>
        </w:rPr>
      </w:pPr>
    </w:p>
    <w:p w14:paraId="63869008" w14:textId="3C50776C" w:rsidR="000E4C71" w:rsidRDefault="000E4C71" w:rsidP="00F114A3">
      <w:pPr>
        <w:ind w:left="720"/>
        <w:rPr>
          <w:iCs/>
        </w:rPr>
      </w:pPr>
    </w:p>
    <w:p w14:paraId="76022F04" w14:textId="4CD2A2EA" w:rsidR="000E4C71" w:rsidRDefault="000E4C71" w:rsidP="00F114A3">
      <w:pPr>
        <w:ind w:left="720"/>
        <w:rPr>
          <w:iCs/>
        </w:rPr>
      </w:pPr>
    </w:p>
    <w:p w14:paraId="47C0CB97" w14:textId="4A4F3EDD" w:rsidR="000E4C71" w:rsidRDefault="000E4C71" w:rsidP="00F114A3">
      <w:pPr>
        <w:ind w:left="720"/>
        <w:rPr>
          <w:iCs/>
        </w:rPr>
      </w:pPr>
    </w:p>
    <w:p w14:paraId="5D2B8A69" w14:textId="6A69CE16" w:rsidR="000E4C71" w:rsidRDefault="000E4C71" w:rsidP="00F114A3">
      <w:pPr>
        <w:ind w:left="720"/>
        <w:rPr>
          <w:iCs/>
        </w:rPr>
      </w:pPr>
    </w:p>
    <w:p w14:paraId="78140A11" w14:textId="33D3137B" w:rsidR="000E4C71" w:rsidRDefault="000E4C71" w:rsidP="00F114A3">
      <w:pPr>
        <w:ind w:left="720"/>
        <w:rPr>
          <w:iCs/>
        </w:rPr>
      </w:pPr>
    </w:p>
    <w:p w14:paraId="439F1F57" w14:textId="4A821549" w:rsidR="000E4C71" w:rsidRDefault="000E4C71" w:rsidP="00F114A3">
      <w:pPr>
        <w:ind w:left="720"/>
        <w:rPr>
          <w:iCs/>
        </w:rPr>
      </w:pPr>
    </w:p>
    <w:p w14:paraId="7B7772B3" w14:textId="30782D6C" w:rsidR="000E4C71" w:rsidRDefault="000E4C71" w:rsidP="00F114A3">
      <w:pPr>
        <w:ind w:left="720"/>
        <w:rPr>
          <w:iCs/>
        </w:rPr>
      </w:pPr>
    </w:p>
    <w:p w14:paraId="0D734D66" w14:textId="1B6CE845" w:rsidR="000E4C71" w:rsidRDefault="000E4C71" w:rsidP="00F114A3">
      <w:pPr>
        <w:ind w:left="720"/>
        <w:rPr>
          <w:iCs/>
        </w:rPr>
      </w:pPr>
    </w:p>
    <w:p w14:paraId="3C176AF8" w14:textId="696F8601" w:rsidR="000E4C71" w:rsidRDefault="000E4C71" w:rsidP="00F114A3">
      <w:pPr>
        <w:ind w:left="720"/>
        <w:rPr>
          <w:iCs/>
        </w:rPr>
      </w:pPr>
    </w:p>
    <w:p w14:paraId="7674D35D" w14:textId="7ADD926A" w:rsidR="000E4C71" w:rsidRDefault="000E4C71" w:rsidP="00F114A3">
      <w:pPr>
        <w:ind w:left="720"/>
        <w:rPr>
          <w:iCs/>
        </w:rPr>
      </w:pPr>
    </w:p>
    <w:p w14:paraId="2146E19F" w14:textId="374A6701" w:rsidR="000E4C71" w:rsidRDefault="000E4C71" w:rsidP="00F114A3">
      <w:pPr>
        <w:ind w:left="720"/>
        <w:rPr>
          <w:iCs/>
        </w:rPr>
      </w:pPr>
    </w:p>
    <w:p w14:paraId="3C5E6DD3" w14:textId="0DA8170A" w:rsidR="000E4C71" w:rsidRDefault="000E4C71" w:rsidP="00F114A3">
      <w:pPr>
        <w:ind w:left="720"/>
        <w:rPr>
          <w:iCs/>
        </w:rPr>
      </w:pPr>
    </w:p>
    <w:p w14:paraId="048896E1" w14:textId="0710EAB7" w:rsidR="000E4C71" w:rsidRDefault="000E4C71" w:rsidP="00F114A3">
      <w:pPr>
        <w:ind w:left="720"/>
        <w:rPr>
          <w:iCs/>
        </w:rPr>
      </w:pPr>
    </w:p>
    <w:p w14:paraId="2F093211" w14:textId="0ED289E0" w:rsidR="000E4C71" w:rsidRDefault="000E4C71" w:rsidP="00F114A3">
      <w:pPr>
        <w:ind w:left="720"/>
        <w:rPr>
          <w:iCs/>
        </w:rPr>
      </w:pPr>
    </w:p>
    <w:p w14:paraId="3945D280" w14:textId="77777777" w:rsidR="000E4C71" w:rsidRPr="005950F3" w:rsidRDefault="000E4C71" w:rsidP="000E4C71">
      <w:pPr>
        <w:jc w:val="center"/>
        <w:rPr>
          <w:rFonts w:ascii="Arial" w:hAnsi="Arial" w:cs="Arial"/>
          <w:sz w:val="36"/>
          <w:szCs w:val="36"/>
        </w:rPr>
      </w:pPr>
      <w:r w:rsidRPr="005950F3">
        <w:rPr>
          <w:rFonts w:ascii="Arial" w:hAnsi="Arial" w:cs="Arial"/>
          <w:sz w:val="36"/>
          <w:szCs w:val="36"/>
        </w:rPr>
        <w:lastRenderedPageBreak/>
        <w:t>Principal’s Report</w:t>
      </w:r>
    </w:p>
    <w:p w14:paraId="46A9399D" w14:textId="77777777" w:rsidR="000E4C71" w:rsidRDefault="000E4C71" w:rsidP="000E4C71">
      <w:pPr>
        <w:jc w:val="center"/>
        <w:rPr>
          <w:rFonts w:ascii="Arial" w:hAnsi="Arial" w:cs="Arial"/>
        </w:rPr>
      </w:pPr>
      <w:r>
        <w:rPr>
          <w:rFonts w:ascii="Arial" w:hAnsi="Arial" w:cs="Arial"/>
        </w:rPr>
        <w:t>May 23, 2019</w:t>
      </w:r>
    </w:p>
    <w:p w14:paraId="65140FF4" w14:textId="77777777" w:rsidR="000E4C71" w:rsidRPr="005548B8" w:rsidRDefault="000E4C71" w:rsidP="000E4C71">
      <w:pPr>
        <w:spacing w:after="120"/>
        <w:rPr>
          <w:rFonts w:ascii="Arial" w:hAnsi="Arial" w:cs="Arial"/>
        </w:rPr>
      </w:pPr>
      <w:r w:rsidRPr="005548B8">
        <w:rPr>
          <w:rFonts w:ascii="Arial" w:hAnsi="Arial" w:cs="Arial"/>
          <w:b/>
          <w:u w:val="single"/>
        </w:rPr>
        <w:t>Current Enrollment</w:t>
      </w:r>
      <w:r w:rsidRPr="005548B8">
        <w:rPr>
          <w:rFonts w:ascii="Arial" w:hAnsi="Arial" w:cs="Arial"/>
        </w:rPr>
        <w:t xml:space="preserve">:         </w:t>
      </w:r>
    </w:p>
    <w:tbl>
      <w:tblPr>
        <w:tblStyle w:val="LightShading-Accent11"/>
        <w:tblpPr w:leftFromText="180" w:rightFromText="180" w:vertAnchor="text" w:horzAnchor="margin" w:tblpY="76"/>
        <w:tblW w:w="0" w:type="auto"/>
        <w:tblLook w:val="04A0" w:firstRow="1" w:lastRow="0" w:firstColumn="1" w:lastColumn="0" w:noHBand="0" w:noVBand="1"/>
      </w:tblPr>
      <w:tblGrid>
        <w:gridCol w:w="928"/>
        <w:gridCol w:w="1177"/>
      </w:tblGrid>
      <w:tr w:rsidR="000E4C71" w:rsidRPr="005548B8" w14:paraId="03BBE8F6" w14:textId="77777777" w:rsidTr="0095127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4DB4EE43" w14:textId="77777777" w:rsidR="000E4C71" w:rsidRPr="005548B8" w:rsidRDefault="000E4C71" w:rsidP="00951275">
            <w:pPr>
              <w:rPr>
                <w:rFonts w:ascii="Arial" w:hAnsi="Arial" w:cs="Arial"/>
                <w:color w:val="auto"/>
              </w:rPr>
            </w:pPr>
            <w:r w:rsidRPr="005548B8">
              <w:rPr>
                <w:rFonts w:ascii="Arial" w:hAnsi="Arial" w:cs="Arial"/>
                <w:color w:val="auto"/>
              </w:rPr>
              <w:t>Grade</w:t>
            </w:r>
          </w:p>
        </w:tc>
        <w:tc>
          <w:tcPr>
            <w:tcW w:w="1177" w:type="dxa"/>
          </w:tcPr>
          <w:p w14:paraId="31256C63" w14:textId="77777777" w:rsidR="000E4C71" w:rsidRPr="005548B8" w:rsidRDefault="000E4C71" w:rsidP="00951275">
            <w:pP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5548B8">
              <w:rPr>
                <w:rFonts w:ascii="Arial" w:hAnsi="Arial" w:cs="Arial"/>
                <w:color w:val="auto"/>
              </w:rPr>
              <w:t>Enrolled</w:t>
            </w:r>
          </w:p>
        </w:tc>
      </w:tr>
      <w:tr w:rsidR="000E4C71" w:rsidRPr="005548B8" w14:paraId="3E87DEEB" w14:textId="77777777" w:rsidTr="0095127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5AE4D46C" w14:textId="77777777" w:rsidR="000E4C71" w:rsidRPr="005548B8" w:rsidRDefault="000E4C71" w:rsidP="00951275">
            <w:pPr>
              <w:rPr>
                <w:rFonts w:ascii="Arial" w:hAnsi="Arial" w:cs="Arial"/>
                <w:color w:val="auto"/>
              </w:rPr>
            </w:pPr>
            <w:r w:rsidRPr="005548B8">
              <w:rPr>
                <w:rFonts w:ascii="Arial" w:hAnsi="Arial" w:cs="Arial"/>
                <w:color w:val="auto"/>
              </w:rPr>
              <w:t>6</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17B60FC6" w14:textId="77777777" w:rsidR="000E4C71" w:rsidRPr="005548B8" w:rsidRDefault="000E4C71" w:rsidP="00951275">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5548B8">
              <w:rPr>
                <w:rFonts w:ascii="Arial" w:hAnsi="Arial" w:cs="Arial"/>
                <w:color w:val="auto"/>
              </w:rPr>
              <w:t xml:space="preserve">42 </w:t>
            </w:r>
          </w:p>
        </w:tc>
      </w:tr>
      <w:tr w:rsidR="000E4C71" w:rsidRPr="005548B8" w14:paraId="1DB5E97F" w14:textId="77777777" w:rsidTr="00951275">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7D7FBBDA" w14:textId="77777777" w:rsidR="000E4C71" w:rsidRPr="005548B8" w:rsidRDefault="000E4C71" w:rsidP="00951275">
            <w:pPr>
              <w:rPr>
                <w:rFonts w:ascii="Arial" w:hAnsi="Arial" w:cs="Arial"/>
                <w:color w:val="auto"/>
              </w:rPr>
            </w:pPr>
            <w:r w:rsidRPr="005548B8">
              <w:rPr>
                <w:rFonts w:ascii="Arial" w:hAnsi="Arial" w:cs="Arial"/>
                <w:color w:val="auto"/>
              </w:rPr>
              <w:t>7</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28569C46" w14:textId="77777777" w:rsidR="000E4C71" w:rsidRPr="005548B8" w:rsidRDefault="000E4C71" w:rsidP="00951275">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5548B8">
              <w:rPr>
                <w:rFonts w:ascii="Arial" w:hAnsi="Arial" w:cs="Arial"/>
                <w:color w:val="auto"/>
              </w:rPr>
              <w:t>30</w:t>
            </w:r>
          </w:p>
        </w:tc>
      </w:tr>
      <w:tr w:rsidR="000E4C71" w:rsidRPr="005548B8" w14:paraId="1C9C6E33" w14:textId="77777777" w:rsidTr="0095127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66CB6C39" w14:textId="77777777" w:rsidR="000E4C71" w:rsidRPr="005548B8" w:rsidRDefault="000E4C71" w:rsidP="00951275">
            <w:pPr>
              <w:rPr>
                <w:rFonts w:ascii="Arial" w:hAnsi="Arial" w:cs="Arial"/>
                <w:color w:val="auto"/>
              </w:rPr>
            </w:pPr>
            <w:r w:rsidRPr="005548B8">
              <w:rPr>
                <w:rFonts w:ascii="Arial" w:hAnsi="Arial" w:cs="Arial"/>
                <w:color w:val="auto"/>
              </w:rPr>
              <w:t>8</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2503C4AA" w14:textId="77777777" w:rsidR="000E4C71" w:rsidRPr="005548B8" w:rsidRDefault="000E4C71" w:rsidP="00951275">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5548B8">
              <w:rPr>
                <w:rFonts w:ascii="Arial" w:hAnsi="Arial" w:cs="Arial"/>
                <w:color w:val="auto"/>
              </w:rPr>
              <w:t>47</w:t>
            </w:r>
          </w:p>
        </w:tc>
      </w:tr>
      <w:tr w:rsidR="000E4C71" w:rsidRPr="005548B8" w14:paraId="403834DA" w14:textId="77777777" w:rsidTr="00951275">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383C5619" w14:textId="77777777" w:rsidR="000E4C71" w:rsidRPr="005548B8" w:rsidRDefault="000E4C71" w:rsidP="00951275">
            <w:pPr>
              <w:rPr>
                <w:rFonts w:ascii="Arial" w:hAnsi="Arial" w:cs="Arial"/>
                <w:color w:val="auto"/>
              </w:rPr>
            </w:pPr>
            <w:r w:rsidRPr="005548B8">
              <w:rPr>
                <w:rFonts w:ascii="Arial" w:hAnsi="Arial" w:cs="Arial"/>
                <w:color w:val="auto"/>
              </w:rPr>
              <w:t>Total</w:t>
            </w:r>
          </w:p>
        </w:tc>
        <w:tc>
          <w:tcPr>
            <w:tcW w:w="1177" w:type="dxa"/>
          </w:tcPr>
          <w:p w14:paraId="7DBFC011" w14:textId="77777777" w:rsidR="000E4C71" w:rsidRPr="005548B8" w:rsidRDefault="000E4C71" w:rsidP="00951275">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5548B8">
              <w:rPr>
                <w:rFonts w:ascii="Arial" w:hAnsi="Arial" w:cs="Arial"/>
                <w:color w:val="auto"/>
              </w:rPr>
              <w:t>119</w:t>
            </w:r>
          </w:p>
        </w:tc>
      </w:tr>
    </w:tbl>
    <w:p w14:paraId="47505F98" w14:textId="77777777" w:rsidR="000E4C71" w:rsidRPr="005548B8" w:rsidRDefault="000E4C71" w:rsidP="000E4C71">
      <w:pPr>
        <w:rPr>
          <w:rFonts w:ascii="Arial" w:hAnsi="Arial" w:cs="Arial"/>
        </w:rPr>
      </w:pPr>
    </w:p>
    <w:p w14:paraId="7170203C" w14:textId="77777777" w:rsidR="000E4C71" w:rsidRPr="005548B8" w:rsidRDefault="000E4C71" w:rsidP="000E4C71">
      <w:pPr>
        <w:rPr>
          <w:rFonts w:ascii="Arial" w:hAnsi="Arial" w:cs="Arial"/>
        </w:rPr>
      </w:pPr>
    </w:p>
    <w:p w14:paraId="75918BB7" w14:textId="77777777" w:rsidR="000E4C71" w:rsidRPr="005548B8" w:rsidRDefault="000E4C71" w:rsidP="000E4C71">
      <w:pPr>
        <w:rPr>
          <w:rFonts w:ascii="Arial" w:hAnsi="Arial" w:cs="Arial"/>
        </w:rPr>
      </w:pPr>
    </w:p>
    <w:p w14:paraId="6BA9D74D" w14:textId="77777777" w:rsidR="000E4C71" w:rsidRPr="005548B8" w:rsidRDefault="000E4C71" w:rsidP="000E4C71">
      <w:pPr>
        <w:rPr>
          <w:rFonts w:ascii="Arial" w:hAnsi="Arial" w:cs="Arial"/>
        </w:rPr>
      </w:pPr>
    </w:p>
    <w:p w14:paraId="6DB58D7F" w14:textId="77777777" w:rsidR="000E4C71" w:rsidRPr="005548B8" w:rsidRDefault="000E4C71" w:rsidP="000E4C71">
      <w:pPr>
        <w:pStyle w:val="ListParagraph"/>
        <w:numPr>
          <w:ilvl w:val="0"/>
          <w:numId w:val="39"/>
        </w:numPr>
        <w:spacing w:line="276" w:lineRule="auto"/>
        <w:rPr>
          <w:rFonts w:ascii="Arial" w:hAnsi="Arial" w:cs="Arial"/>
        </w:rPr>
      </w:pPr>
      <w:r w:rsidRPr="005548B8">
        <w:rPr>
          <w:rFonts w:ascii="Arial" w:hAnsi="Arial" w:cs="Arial"/>
        </w:rPr>
        <w:t xml:space="preserve">No changes in enrollment </w:t>
      </w:r>
    </w:p>
    <w:p w14:paraId="690229F6" w14:textId="77777777" w:rsidR="000E4C71" w:rsidRPr="005548B8" w:rsidRDefault="000E4C71" w:rsidP="000E4C71">
      <w:pPr>
        <w:rPr>
          <w:rFonts w:ascii="Arial" w:hAnsi="Arial" w:cs="Arial"/>
        </w:rPr>
      </w:pPr>
    </w:p>
    <w:p w14:paraId="1310A0B4" w14:textId="77777777" w:rsidR="000E4C71" w:rsidRPr="002E2267" w:rsidRDefault="000E4C71" w:rsidP="000E4C71">
      <w:pPr>
        <w:rPr>
          <w:rFonts w:ascii="Arial" w:hAnsi="Arial" w:cs="Arial"/>
          <w:b/>
          <w:u w:val="single"/>
        </w:rPr>
      </w:pPr>
      <w:r w:rsidRPr="005548B8">
        <w:rPr>
          <w:rFonts w:ascii="Arial" w:hAnsi="Arial" w:cs="Arial"/>
          <w:b/>
          <w:u w:val="single"/>
        </w:rPr>
        <w:t>LADH News:</w:t>
      </w:r>
    </w:p>
    <w:p w14:paraId="7FF1E72A" w14:textId="77777777" w:rsidR="000E4C71" w:rsidRPr="00A15BD8" w:rsidRDefault="000E4C71" w:rsidP="000E4C71">
      <w:pPr>
        <w:pStyle w:val="ListParagraph"/>
        <w:numPr>
          <w:ilvl w:val="0"/>
          <w:numId w:val="33"/>
        </w:numPr>
        <w:spacing w:after="200" w:line="276" w:lineRule="auto"/>
        <w:rPr>
          <w:rFonts w:ascii="Arial" w:hAnsi="Arial" w:cs="Arial"/>
          <w:b/>
          <w:u w:val="single"/>
        </w:rPr>
      </w:pPr>
      <w:r>
        <w:rPr>
          <w:rFonts w:ascii="Arial" w:hAnsi="Arial" w:cs="Arial"/>
        </w:rPr>
        <w:t xml:space="preserve">The following Curriculums have been </w:t>
      </w:r>
      <w:proofErr w:type="gramStart"/>
      <w:r>
        <w:rPr>
          <w:rFonts w:ascii="Arial" w:hAnsi="Arial" w:cs="Arial"/>
        </w:rPr>
        <w:t>order</w:t>
      </w:r>
      <w:proofErr w:type="gramEnd"/>
      <w:r>
        <w:rPr>
          <w:rFonts w:ascii="Arial" w:hAnsi="Arial" w:cs="Arial"/>
        </w:rPr>
        <w:t xml:space="preserve"> for the 2019-2020 school year:</w:t>
      </w:r>
    </w:p>
    <w:p w14:paraId="7E3E24EC" w14:textId="77777777" w:rsidR="000E4C71" w:rsidRPr="00A15BD8" w:rsidRDefault="000E4C71" w:rsidP="000E4C71">
      <w:pPr>
        <w:pStyle w:val="ListParagraph"/>
        <w:numPr>
          <w:ilvl w:val="1"/>
          <w:numId w:val="33"/>
        </w:numPr>
        <w:spacing w:after="200" w:line="276" w:lineRule="auto"/>
        <w:rPr>
          <w:rFonts w:ascii="Arial" w:hAnsi="Arial" w:cs="Arial"/>
          <w:b/>
          <w:u w:val="single"/>
        </w:rPr>
      </w:pPr>
      <w:r>
        <w:rPr>
          <w:rFonts w:ascii="Arial" w:hAnsi="Arial" w:cs="Arial"/>
        </w:rPr>
        <w:t>Galeria</w:t>
      </w:r>
    </w:p>
    <w:p w14:paraId="311B7CE1" w14:textId="77777777" w:rsidR="000E4C71" w:rsidRPr="00A15BD8" w:rsidRDefault="000E4C71" w:rsidP="000E4C71">
      <w:pPr>
        <w:pStyle w:val="ListParagraph"/>
        <w:numPr>
          <w:ilvl w:val="2"/>
          <w:numId w:val="33"/>
        </w:numPr>
        <w:spacing w:after="200" w:line="276" w:lineRule="auto"/>
        <w:rPr>
          <w:rFonts w:ascii="Arial" w:hAnsi="Arial" w:cs="Arial"/>
          <w:b/>
          <w:u w:val="single"/>
        </w:rPr>
      </w:pPr>
      <w:r>
        <w:rPr>
          <w:rFonts w:ascii="Arial" w:hAnsi="Arial" w:cs="Arial"/>
        </w:rPr>
        <w:t>Spanish Language Arts</w:t>
      </w:r>
    </w:p>
    <w:p w14:paraId="0692830E" w14:textId="77777777" w:rsidR="000E4C71" w:rsidRPr="00A15BD8" w:rsidRDefault="000E4C71" w:rsidP="000E4C71">
      <w:pPr>
        <w:pStyle w:val="ListParagraph"/>
        <w:numPr>
          <w:ilvl w:val="1"/>
          <w:numId w:val="33"/>
        </w:numPr>
        <w:spacing w:after="200" w:line="276" w:lineRule="auto"/>
        <w:rPr>
          <w:rFonts w:ascii="Arial" w:hAnsi="Arial" w:cs="Arial"/>
          <w:b/>
          <w:u w:val="single"/>
        </w:rPr>
      </w:pPr>
      <w:r>
        <w:rPr>
          <w:rFonts w:ascii="Arial" w:hAnsi="Arial" w:cs="Arial"/>
        </w:rPr>
        <w:t>Spring Board</w:t>
      </w:r>
    </w:p>
    <w:p w14:paraId="3DBA7638" w14:textId="77777777" w:rsidR="000E4C71" w:rsidRPr="00A15BD8" w:rsidRDefault="000E4C71" w:rsidP="000E4C71">
      <w:pPr>
        <w:pStyle w:val="ListParagraph"/>
        <w:numPr>
          <w:ilvl w:val="2"/>
          <w:numId w:val="33"/>
        </w:numPr>
        <w:spacing w:after="200" w:line="276" w:lineRule="auto"/>
        <w:rPr>
          <w:rFonts w:ascii="Arial" w:hAnsi="Arial" w:cs="Arial"/>
          <w:b/>
          <w:u w:val="single"/>
        </w:rPr>
      </w:pPr>
      <w:r>
        <w:rPr>
          <w:rFonts w:ascii="Arial" w:hAnsi="Arial" w:cs="Arial"/>
        </w:rPr>
        <w:t>English Language Arts</w:t>
      </w:r>
    </w:p>
    <w:p w14:paraId="35561CC8" w14:textId="77777777" w:rsidR="000E4C71" w:rsidRPr="00A15BD8" w:rsidRDefault="000E4C71" w:rsidP="000E4C71">
      <w:pPr>
        <w:pStyle w:val="ListParagraph"/>
        <w:numPr>
          <w:ilvl w:val="2"/>
          <w:numId w:val="33"/>
        </w:numPr>
        <w:spacing w:after="200" w:line="276" w:lineRule="auto"/>
        <w:rPr>
          <w:rFonts w:ascii="Arial" w:hAnsi="Arial" w:cs="Arial"/>
          <w:b/>
          <w:u w:val="single"/>
        </w:rPr>
      </w:pPr>
      <w:r>
        <w:rPr>
          <w:rFonts w:ascii="Arial" w:hAnsi="Arial" w:cs="Arial"/>
        </w:rPr>
        <w:t>Math</w:t>
      </w:r>
    </w:p>
    <w:p w14:paraId="439B07B6" w14:textId="77777777" w:rsidR="000E4C71" w:rsidRPr="00A15BD8" w:rsidRDefault="000E4C71" w:rsidP="000E4C71">
      <w:pPr>
        <w:pStyle w:val="ListParagraph"/>
        <w:numPr>
          <w:ilvl w:val="1"/>
          <w:numId w:val="33"/>
        </w:numPr>
        <w:spacing w:after="200" w:line="276" w:lineRule="auto"/>
        <w:rPr>
          <w:rFonts w:ascii="Arial" w:hAnsi="Arial" w:cs="Arial"/>
          <w:b/>
          <w:u w:val="single"/>
        </w:rPr>
      </w:pPr>
      <w:r>
        <w:rPr>
          <w:rFonts w:ascii="Arial" w:hAnsi="Arial" w:cs="Arial"/>
        </w:rPr>
        <w:t>Will order Science with 2019-2020 instructional money</w:t>
      </w:r>
    </w:p>
    <w:p w14:paraId="2D83AFE7" w14:textId="77777777" w:rsidR="000E4C71" w:rsidRPr="00A15BD8" w:rsidRDefault="000E4C71" w:rsidP="000E4C71">
      <w:pPr>
        <w:pStyle w:val="ListParagraph"/>
        <w:numPr>
          <w:ilvl w:val="0"/>
          <w:numId w:val="33"/>
        </w:numPr>
        <w:spacing w:after="200" w:line="276" w:lineRule="auto"/>
        <w:rPr>
          <w:rFonts w:ascii="Arial" w:hAnsi="Arial" w:cs="Arial"/>
          <w:b/>
          <w:u w:val="single"/>
        </w:rPr>
      </w:pPr>
      <w:r>
        <w:rPr>
          <w:rFonts w:ascii="Arial" w:hAnsi="Arial" w:cs="Arial"/>
        </w:rPr>
        <w:t>New Student Information System</w:t>
      </w:r>
    </w:p>
    <w:p w14:paraId="30000224" w14:textId="77777777" w:rsidR="000E4C71" w:rsidRPr="00A15BD8" w:rsidRDefault="000E4C71" w:rsidP="000E4C71">
      <w:pPr>
        <w:pStyle w:val="ListParagraph"/>
        <w:numPr>
          <w:ilvl w:val="1"/>
          <w:numId w:val="33"/>
        </w:numPr>
        <w:spacing w:after="200" w:line="276" w:lineRule="auto"/>
        <w:rPr>
          <w:rFonts w:ascii="Arial" w:hAnsi="Arial" w:cs="Arial"/>
          <w:b/>
          <w:u w:val="single"/>
        </w:rPr>
      </w:pPr>
      <w:r>
        <w:rPr>
          <w:rFonts w:ascii="Arial" w:hAnsi="Arial" w:cs="Arial"/>
        </w:rPr>
        <w:t>Powerschool</w:t>
      </w:r>
      <w:r w:rsidRPr="00A15BD8">
        <w:rPr>
          <w:rFonts w:ascii="Arial" w:hAnsi="Arial" w:cs="Arial"/>
        </w:rPr>
        <w:t xml:space="preserve"> </w:t>
      </w:r>
    </w:p>
    <w:p w14:paraId="0B5EF506" w14:textId="77777777" w:rsidR="000E4C71" w:rsidRPr="00BA196C" w:rsidRDefault="000E4C71" w:rsidP="000E4C71">
      <w:pPr>
        <w:pStyle w:val="ListParagraph"/>
        <w:numPr>
          <w:ilvl w:val="2"/>
          <w:numId w:val="33"/>
        </w:numPr>
        <w:spacing w:after="200" w:line="276" w:lineRule="auto"/>
        <w:rPr>
          <w:rFonts w:ascii="Arial" w:hAnsi="Arial" w:cs="Arial"/>
          <w:b/>
          <w:u w:val="single"/>
        </w:rPr>
      </w:pPr>
      <w:r w:rsidRPr="005548B8">
        <w:rPr>
          <w:rFonts w:ascii="Arial" w:hAnsi="Arial" w:cs="Arial"/>
        </w:rPr>
        <w:t xml:space="preserve">We </w:t>
      </w:r>
      <w:r>
        <w:rPr>
          <w:rFonts w:ascii="Arial" w:hAnsi="Arial" w:cs="Arial"/>
        </w:rPr>
        <w:t xml:space="preserve">are </w:t>
      </w:r>
      <w:r w:rsidRPr="005548B8">
        <w:rPr>
          <w:rFonts w:ascii="Arial" w:hAnsi="Arial" w:cs="Arial"/>
        </w:rPr>
        <w:t xml:space="preserve">currently lease Synergy via LCPS; however, LCPS can no longer lease their contract with Synergy. </w:t>
      </w:r>
    </w:p>
    <w:p w14:paraId="54EAA7C4" w14:textId="77777777" w:rsidR="000E4C71" w:rsidRPr="00BA196C" w:rsidRDefault="000E4C71" w:rsidP="000E4C71">
      <w:pPr>
        <w:pStyle w:val="ListParagraph"/>
        <w:numPr>
          <w:ilvl w:val="0"/>
          <w:numId w:val="33"/>
        </w:numPr>
        <w:spacing w:after="200" w:line="276" w:lineRule="auto"/>
        <w:rPr>
          <w:rFonts w:ascii="Arial" w:hAnsi="Arial" w:cs="Arial"/>
          <w:b/>
          <w:u w:val="single"/>
        </w:rPr>
      </w:pPr>
      <w:r>
        <w:rPr>
          <w:rFonts w:ascii="Arial" w:hAnsi="Arial" w:cs="Arial"/>
        </w:rPr>
        <w:t>Interviews have been taking place this week</w:t>
      </w:r>
    </w:p>
    <w:p w14:paraId="4932FA12" w14:textId="77777777" w:rsidR="000E4C71" w:rsidRPr="00BA196C" w:rsidRDefault="000E4C71" w:rsidP="000E4C71">
      <w:pPr>
        <w:pStyle w:val="ListParagraph"/>
        <w:numPr>
          <w:ilvl w:val="1"/>
          <w:numId w:val="33"/>
        </w:numPr>
        <w:spacing w:after="200" w:line="276" w:lineRule="auto"/>
        <w:rPr>
          <w:rFonts w:ascii="Arial" w:hAnsi="Arial" w:cs="Arial"/>
          <w:b/>
          <w:u w:val="single"/>
        </w:rPr>
      </w:pPr>
      <w:r>
        <w:rPr>
          <w:rFonts w:ascii="Arial" w:hAnsi="Arial" w:cs="Arial"/>
        </w:rPr>
        <w:t>We have approximately 3-4 positions to fill-not including our long-term sub positions</w:t>
      </w:r>
    </w:p>
    <w:p w14:paraId="43B065A5" w14:textId="77777777" w:rsidR="000E4C71" w:rsidRPr="005548B8" w:rsidRDefault="000E4C71" w:rsidP="000E4C71">
      <w:pPr>
        <w:pStyle w:val="ListParagraph"/>
        <w:numPr>
          <w:ilvl w:val="0"/>
          <w:numId w:val="33"/>
        </w:numPr>
        <w:spacing w:after="200" w:line="276" w:lineRule="auto"/>
        <w:rPr>
          <w:rFonts w:ascii="Arial" w:hAnsi="Arial" w:cs="Arial"/>
          <w:b/>
          <w:u w:val="single"/>
        </w:rPr>
      </w:pPr>
      <w:r w:rsidRPr="005548B8">
        <w:rPr>
          <w:rFonts w:ascii="Arial" w:hAnsi="Arial" w:cs="Arial"/>
        </w:rPr>
        <w:t xml:space="preserve">Finance Committee </w:t>
      </w:r>
      <w:r>
        <w:rPr>
          <w:rFonts w:ascii="Arial" w:hAnsi="Arial" w:cs="Arial"/>
        </w:rPr>
        <w:t xml:space="preserve">will </w:t>
      </w:r>
      <w:r w:rsidRPr="005548B8">
        <w:rPr>
          <w:rFonts w:ascii="Arial" w:hAnsi="Arial" w:cs="Arial"/>
        </w:rPr>
        <w:t>me</w:t>
      </w:r>
      <w:r>
        <w:rPr>
          <w:rFonts w:ascii="Arial" w:hAnsi="Arial" w:cs="Arial"/>
        </w:rPr>
        <w:t>e</w:t>
      </w:r>
      <w:r w:rsidRPr="005548B8">
        <w:rPr>
          <w:rFonts w:ascii="Arial" w:hAnsi="Arial" w:cs="Arial"/>
        </w:rPr>
        <w:t xml:space="preserve">t on </w:t>
      </w:r>
      <w:r>
        <w:rPr>
          <w:rFonts w:ascii="Arial" w:hAnsi="Arial" w:cs="Arial"/>
        </w:rPr>
        <w:t>Thurs</w:t>
      </w:r>
      <w:r w:rsidRPr="005548B8">
        <w:rPr>
          <w:rFonts w:ascii="Arial" w:hAnsi="Arial" w:cs="Arial"/>
        </w:rPr>
        <w:t xml:space="preserve">day, </w:t>
      </w:r>
      <w:r>
        <w:rPr>
          <w:rFonts w:ascii="Arial" w:hAnsi="Arial" w:cs="Arial"/>
        </w:rPr>
        <w:t>May 23</w:t>
      </w:r>
      <w:r w:rsidRPr="00A15BD8">
        <w:rPr>
          <w:rFonts w:ascii="Arial" w:hAnsi="Arial" w:cs="Arial"/>
          <w:vertAlign w:val="superscript"/>
        </w:rPr>
        <w:t>rd</w:t>
      </w:r>
      <w:r w:rsidRPr="005548B8">
        <w:rPr>
          <w:rFonts w:ascii="Arial" w:hAnsi="Arial" w:cs="Arial"/>
        </w:rPr>
        <w:t xml:space="preserve"> (See Finance Report)</w:t>
      </w:r>
    </w:p>
    <w:p w14:paraId="6138545D" w14:textId="77777777" w:rsidR="000E4C71" w:rsidRPr="005548B8" w:rsidRDefault="000E4C71" w:rsidP="000E4C71">
      <w:pPr>
        <w:rPr>
          <w:rFonts w:ascii="Arial" w:hAnsi="Arial" w:cs="Arial"/>
          <w:b/>
          <w:u w:val="single"/>
        </w:rPr>
      </w:pPr>
      <w:r w:rsidRPr="005548B8">
        <w:rPr>
          <w:rFonts w:ascii="Arial" w:hAnsi="Arial" w:cs="Arial"/>
          <w:b/>
          <w:u w:val="single"/>
        </w:rPr>
        <w:t>Student Achievement:</w:t>
      </w:r>
    </w:p>
    <w:p w14:paraId="4909636E" w14:textId="77777777" w:rsidR="000E4C71" w:rsidRPr="005548B8" w:rsidRDefault="000E4C71" w:rsidP="000E4C71">
      <w:pPr>
        <w:pStyle w:val="ListParagraph"/>
        <w:numPr>
          <w:ilvl w:val="0"/>
          <w:numId w:val="38"/>
        </w:numPr>
        <w:spacing w:after="200" w:line="276" w:lineRule="auto"/>
        <w:rPr>
          <w:rFonts w:ascii="Arial" w:hAnsi="Arial" w:cs="Arial"/>
          <w:b/>
          <w:u w:val="single"/>
        </w:rPr>
      </w:pPr>
      <w:r>
        <w:rPr>
          <w:rFonts w:ascii="Arial" w:hAnsi="Arial" w:cs="Arial"/>
        </w:rPr>
        <w:t>See Illuminate A</w:t>
      </w:r>
      <w:r w:rsidRPr="005548B8">
        <w:rPr>
          <w:rFonts w:ascii="Arial" w:hAnsi="Arial" w:cs="Arial"/>
        </w:rPr>
        <w:t>ssessment</w:t>
      </w:r>
      <w:r>
        <w:rPr>
          <w:rFonts w:ascii="Arial" w:hAnsi="Arial" w:cs="Arial"/>
        </w:rPr>
        <w:t xml:space="preserve"> Report</w:t>
      </w:r>
    </w:p>
    <w:p w14:paraId="08383F2B" w14:textId="77777777" w:rsidR="000E4C71" w:rsidRPr="005548B8" w:rsidRDefault="000E4C71" w:rsidP="000E4C71">
      <w:pPr>
        <w:rPr>
          <w:rFonts w:ascii="Arial" w:hAnsi="Arial" w:cs="Arial"/>
        </w:rPr>
      </w:pPr>
      <w:r w:rsidRPr="005548B8">
        <w:rPr>
          <w:rFonts w:ascii="Arial" w:hAnsi="Arial" w:cs="Arial"/>
          <w:b/>
          <w:u w:val="single"/>
        </w:rPr>
        <w:t>Professional Learning Community (PLC):</w:t>
      </w:r>
    </w:p>
    <w:p w14:paraId="70DBFDAE" w14:textId="77777777" w:rsidR="000E4C71" w:rsidRPr="005548B8" w:rsidRDefault="000E4C71" w:rsidP="000E4C71">
      <w:pPr>
        <w:pStyle w:val="ListParagraph"/>
        <w:numPr>
          <w:ilvl w:val="0"/>
          <w:numId w:val="35"/>
        </w:numPr>
        <w:spacing w:after="200" w:line="276" w:lineRule="auto"/>
        <w:rPr>
          <w:rFonts w:ascii="Arial" w:hAnsi="Arial" w:cs="Arial"/>
          <w:i/>
        </w:rPr>
      </w:pPr>
      <w:r>
        <w:rPr>
          <w:rFonts w:ascii="Arial" w:hAnsi="Arial" w:cs="Arial"/>
        </w:rPr>
        <w:t xml:space="preserve">Did not meet due to PARCC &amp; EOC assessments </w:t>
      </w:r>
    </w:p>
    <w:p w14:paraId="429FEABB" w14:textId="77777777" w:rsidR="000E4C71" w:rsidRPr="005548B8" w:rsidRDefault="000E4C71" w:rsidP="000E4C71">
      <w:pPr>
        <w:rPr>
          <w:rFonts w:ascii="Arial" w:hAnsi="Arial" w:cs="Arial"/>
          <w:u w:val="single"/>
        </w:rPr>
      </w:pPr>
      <w:r w:rsidRPr="005548B8">
        <w:rPr>
          <w:rFonts w:ascii="Arial" w:hAnsi="Arial" w:cs="Arial"/>
          <w:b/>
          <w:u w:val="single"/>
        </w:rPr>
        <w:t>Upcoming Events:</w:t>
      </w:r>
      <w:r w:rsidRPr="005548B8">
        <w:rPr>
          <w:rFonts w:ascii="Arial" w:hAnsi="Arial" w:cs="Arial"/>
          <w:u w:val="single"/>
        </w:rPr>
        <w:t xml:space="preserve"> </w:t>
      </w:r>
    </w:p>
    <w:p w14:paraId="0BFCDEC7" w14:textId="77777777" w:rsidR="000E4C71" w:rsidRPr="005548B8" w:rsidRDefault="000E4C71" w:rsidP="000E4C71">
      <w:pPr>
        <w:pStyle w:val="ListParagraph"/>
        <w:numPr>
          <w:ilvl w:val="0"/>
          <w:numId w:val="33"/>
        </w:numPr>
        <w:spacing w:after="200" w:line="276" w:lineRule="auto"/>
        <w:rPr>
          <w:rFonts w:ascii="Arial" w:hAnsi="Arial" w:cs="Arial"/>
          <w:u w:val="single"/>
        </w:rPr>
      </w:pPr>
      <w:r>
        <w:rPr>
          <w:rFonts w:ascii="Arial" w:hAnsi="Arial" w:cs="Arial"/>
          <w:u w:val="single"/>
        </w:rPr>
        <w:t>End of the Year Pot Luck</w:t>
      </w:r>
    </w:p>
    <w:p w14:paraId="7EFB3FC5" w14:textId="77777777" w:rsidR="000E4C71" w:rsidRPr="005548B8" w:rsidRDefault="000E4C71" w:rsidP="000E4C71">
      <w:pPr>
        <w:pStyle w:val="ListParagraph"/>
        <w:numPr>
          <w:ilvl w:val="1"/>
          <w:numId w:val="33"/>
        </w:numPr>
        <w:spacing w:after="200" w:line="276" w:lineRule="auto"/>
        <w:rPr>
          <w:rFonts w:ascii="Arial" w:hAnsi="Arial" w:cs="Arial"/>
          <w:u w:val="single"/>
        </w:rPr>
      </w:pPr>
      <w:r>
        <w:rPr>
          <w:rFonts w:ascii="Arial" w:hAnsi="Arial" w:cs="Arial"/>
        </w:rPr>
        <w:t>Friday, May 24</w:t>
      </w:r>
      <w:r w:rsidRPr="00A15BD8">
        <w:rPr>
          <w:rFonts w:ascii="Arial" w:hAnsi="Arial" w:cs="Arial"/>
          <w:vertAlign w:val="superscript"/>
        </w:rPr>
        <w:t>th</w:t>
      </w:r>
      <w:r>
        <w:rPr>
          <w:rFonts w:ascii="Arial" w:hAnsi="Arial" w:cs="Arial"/>
        </w:rPr>
        <w:t xml:space="preserve"> </w:t>
      </w:r>
    </w:p>
    <w:p w14:paraId="07CA73B6" w14:textId="77777777" w:rsidR="000E4C71" w:rsidRPr="005548B8" w:rsidRDefault="000E4C71" w:rsidP="000E4C71">
      <w:pPr>
        <w:pStyle w:val="ListParagraph"/>
        <w:numPr>
          <w:ilvl w:val="0"/>
          <w:numId w:val="33"/>
        </w:numPr>
        <w:spacing w:after="200" w:line="276" w:lineRule="auto"/>
        <w:rPr>
          <w:rFonts w:ascii="Arial" w:hAnsi="Arial" w:cs="Arial"/>
          <w:u w:val="single"/>
        </w:rPr>
      </w:pPr>
      <w:r>
        <w:rPr>
          <w:rFonts w:ascii="Arial" w:hAnsi="Arial" w:cs="Arial"/>
          <w:u w:val="single"/>
        </w:rPr>
        <w:t>Half Day &amp; End of the School Year</w:t>
      </w:r>
    </w:p>
    <w:p w14:paraId="7CC5CC6E" w14:textId="77777777" w:rsidR="000E4C71" w:rsidRPr="005548B8" w:rsidRDefault="000E4C71" w:rsidP="000E4C71">
      <w:pPr>
        <w:pStyle w:val="ListParagraph"/>
        <w:numPr>
          <w:ilvl w:val="1"/>
          <w:numId w:val="33"/>
        </w:numPr>
        <w:spacing w:after="200" w:line="276" w:lineRule="auto"/>
        <w:rPr>
          <w:rFonts w:ascii="Arial" w:hAnsi="Arial" w:cs="Arial"/>
          <w:u w:val="single"/>
        </w:rPr>
      </w:pPr>
      <w:r>
        <w:rPr>
          <w:rFonts w:ascii="Arial" w:hAnsi="Arial" w:cs="Arial"/>
        </w:rPr>
        <w:t>Fri</w:t>
      </w:r>
      <w:r w:rsidRPr="005548B8">
        <w:rPr>
          <w:rFonts w:ascii="Arial" w:hAnsi="Arial" w:cs="Arial"/>
        </w:rPr>
        <w:t xml:space="preserve">day, </w:t>
      </w:r>
      <w:r>
        <w:rPr>
          <w:rFonts w:ascii="Arial" w:hAnsi="Arial" w:cs="Arial"/>
        </w:rPr>
        <w:t>May 24</w:t>
      </w:r>
      <w:r w:rsidRPr="00A15BD8">
        <w:rPr>
          <w:rFonts w:ascii="Arial" w:hAnsi="Arial" w:cs="Arial"/>
          <w:vertAlign w:val="superscript"/>
        </w:rPr>
        <w:t>th</w:t>
      </w:r>
      <w:r>
        <w:rPr>
          <w:rFonts w:ascii="Arial" w:hAnsi="Arial" w:cs="Arial"/>
        </w:rPr>
        <w:t xml:space="preserve"> </w:t>
      </w:r>
      <w:r w:rsidRPr="005548B8">
        <w:rPr>
          <w:rFonts w:ascii="Arial" w:hAnsi="Arial" w:cs="Arial"/>
        </w:rPr>
        <w:t xml:space="preserve"> </w:t>
      </w:r>
    </w:p>
    <w:p w14:paraId="4B408475" w14:textId="77777777" w:rsidR="000E4C71" w:rsidRPr="005548B8" w:rsidRDefault="000E4C71" w:rsidP="000E4C71">
      <w:pPr>
        <w:rPr>
          <w:rFonts w:ascii="Arial" w:hAnsi="Arial" w:cs="Arial"/>
          <w:b/>
          <w:u w:val="single"/>
        </w:rPr>
      </w:pPr>
      <w:r w:rsidRPr="005548B8">
        <w:rPr>
          <w:rFonts w:ascii="Arial" w:hAnsi="Arial" w:cs="Arial"/>
          <w:b/>
          <w:u w:val="single"/>
        </w:rPr>
        <w:t>Fundraisers:</w:t>
      </w:r>
    </w:p>
    <w:p w14:paraId="052656F2" w14:textId="77777777" w:rsidR="000E4C71" w:rsidRPr="00BA196C" w:rsidRDefault="000E4C71" w:rsidP="000E4C71">
      <w:pPr>
        <w:pStyle w:val="ListParagraph"/>
        <w:numPr>
          <w:ilvl w:val="0"/>
          <w:numId w:val="34"/>
        </w:numPr>
        <w:spacing w:after="200" w:line="276" w:lineRule="auto"/>
        <w:rPr>
          <w:rFonts w:ascii="Arial" w:hAnsi="Arial" w:cs="Arial"/>
          <w:b/>
        </w:rPr>
      </w:pPr>
      <w:r w:rsidRPr="00BA196C">
        <w:rPr>
          <w:rFonts w:ascii="Arial" w:hAnsi="Arial" w:cs="Arial"/>
        </w:rPr>
        <w:t>None</w:t>
      </w:r>
    </w:p>
    <w:p w14:paraId="2AE23E9C" w14:textId="77777777" w:rsidR="000E4C71" w:rsidRPr="005548B8" w:rsidRDefault="000E4C71" w:rsidP="000E4C71">
      <w:pPr>
        <w:rPr>
          <w:rFonts w:ascii="Arial" w:hAnsi="Arial" w:cs="Arial"/>
          <w:b/>
          <w:u w:val="single"/>
        </w:rPr>
      </w:pPr>
      <w:r w:rsidRPr="005548B8">
        <w:rPr>
          <w:rFonts w:ascii="Arial" w:hAnsi="Arial" w:cs="Arial"/>
          <w:b/>
          <w:u w:val="single"/>
        </w:rPr>
        <w:t>Student News:</w:t>
      </w:r>
      <w:r w:rsidRPr="005548B8">
        <w:rPr>
          <w:rFonts w:ascii="Arial" w:hAnsi="Arial" w:cs="Arial"/>
        </w:rPr>
        <w:t xml:space="preserve"> </w:t>
      </w:r>
    </w:p>
    <w:p w14:paraId="44889F18" w14:textId="77777777" w:rsidR="000E4C71" w:rsidRPr="00BA196C" w:rsidRDefault="000E4C71" w:rsidP="000E4C71">
      <w:pPr>
        <w:pStyle w:val="ListParagraph"/>
        <w:numPr>
          <w:ilvl w:val="0"/>
          <w:numId w:val="33"/>
        </w:numPr>
        <w:spacing w:after="200" w:line="276" w:lineRule="auto"/>
        <w:rPr>
          <w:rFonts w:ascii="Arial" w:hAnsi="Arial" w:cs="Arial"/>
          <w:b/>
          <w:u w:val="single"/>
        </w:rPr>
      </w:pPr>
      <w:r w:rsidRPr="005548B8">
        <w:rPr>
          <w:rFonts w:ascii="Arial" w:hAnsi="Arial" w:cs="Arial"/>
        </w:rPr>
        <w:lastRenderedPageBreak/>
        <w:t xml:space="preserve">Congratulations to </w:t>
      </w:r>
      <w:r>
        <w:rPr>
          <w:rFonts w:ascii="Arial" w:hAnsi="Arial" w:cs="Arial"/>
        </w:rPr>
        <w:t>Marisa Hernandez</w:t>
      </w:r>
      <w:r w:rsidRPr="005548B8">
        <w:rPr>
          <w:rFonts w:ascii="Arial" w:hAnsi="Arial" w:cs="Arial"/>
        </w:rPr>
        <w:t xml:space="preserve"> (8</w:t>
      </w:r>
      <w:r w:rsidRPr="005548B8">
        <w:rPr>
          <w:rFonts w:ascii="Arial" w:hAnsi="Arial" w:cs="Arial"/>
          <w:vertAlign w:val="superscript"/>
        </w:rPr>
        <w:t>th</w:t>
      </w:r>
      <w:r w:rsidRPr="005548B8">
        <w:rPr>
          <w:rFonts w:ascii="Arial" w:hAnsi="Arial" w:cs="Arial"/>
        </w:rPr>
        <w:t xml:space="preserve"> Grade) who is </w:t>
      </w:r>
      <w:r>
        <w:rPr>
          <w:rFonts w:ascii="Arial" w:hAnsi="Arial" w:cs="Arial"/>
        </w:rPr>
        <w:t>April</w:t>
      </w:r>
      <w:r w:rsidRPr="005548B8">
        <w:rPr>
          <w:rFonts w:ascii="Arial" w:hAnsi="Arial" w:cs="Arial"/>
        </w:rPr>
        <w:t xml:space="preserve">’s student of the month </w:t>
      </w:r>
    </w:p>
    <w:p w14:paraId="484C2CF1" w14:textId="77777777" w:rsidR="000E4C71" w:rsidRPr="005548B8" w:rsidRDefault="000E4C71" w:rsidP="000E4C71">
      <w:pPr>
        <w:pStyle w:val="ListParagraph"/>
        <w:numPr>
          <w:ilvl w:val="0"/>
          <w:numId w:val="33"/>
        </w:numPr>
        <w:spacing w:after="200" w:line="276" w:lineRule="auto"/>
        <w:rPr>
          <w:rFonts w:ascii="Arial" w:hAnsi="Arial" w:cs="Arial"/>
          <w:b/>
          <w:u w:val="single"/>
        </w:rPr>
      </w:pPr>
      <w:r w:rsidRPr="005548B8">
        <w:rPr>
          <w:rFonts w:ascii="Arial" w:hAnsi="Arial" w:cs="Arial"/>
        </w:rPr>
        <w:t xml:space="preserve">Congratulations to </w:t>
      </w:r>
      <w:r>
        <w:rPr>
          <w:rFonts w:ascii="Arial" w:hAnsi="Arial" w:cs="Arial"/>
        </w:rPr>
        <w:t>Ashley Dominguez</w:t>
      </w:r>
      <w:r w:rsidRPr="005548B8">
        <w:rPr>
          <w:rFonts w:ascii="Arial" w:hAnsi="Arial" w:cs="Arial"/>
        </w:rPr>
        <w:t xml:space="preserve"> (</w:t>
      </w:r>
      <w:r>
        <w:rPr>
          <w:rFonts w:ascii="Arial" w:hAnsi="Arial" w:cs="Arial"/>
        </w:rPr>
        <w:t>6</w:t>
      </w:r>
      <w:r w:rsidRPr="005548B8">
        <w:rPr>
          <w:rFonts w:ascii="Arial" w:hAnsi="Arial" w:cs="Arial"/>
          <w:vertAlign w:val="superscript"/>
        </w:rPr>
        <w:t>th</w:t>
      </w:r>
      <w:r w:rsidRPr="005548B8">
        <w:rPr>
          <w:rFonts w:ascii="Arial" w:hAnsi="Arial" w:cs="Arial"/>
        </w:rPr>
        <w:t xml:space="preserve"> Grade) who is </w:t>
      </w:r>
      <w:r>
        <w:rPr>
          <w:rFonts w:ascii="Arial" w:hAnsi="Arial" w:cs="Arial"/>
        </w:rPr>
        <w:t>May</w:t>
      </w:r>
      <w:r w:rsidRPr="005548B8">
        <w:rPr>
          <w:rFonts w:ascii="Arial" w:hAnsi="Arial" w:cs="Arial"/>
        </w:rPr>
        <w:t xml:space="preserve">’s student of the month </w:t>
      </w:r>
    </w:p>
    <w:p w14:paraId="2D64EF7F" w14:textId="77777777" w:rsidR="000E4C71" w:rsidRPr="005548B8" w:rsidRDefault="000E4C71" w:rsidP="000E4C71">
      <w:pPr>
        <w:pStyle w:val="ListParagraph"/>
        <w:rPr>
          <w:rFonts w:ascii="Arial" w:hAnsi="Arial" w:cs="Arial"/>
          <w:b/>
          <w:u w:val="single"/>
        </w:rPr>
      </w:pPr>
    </w:p>
    <w:p w14:paraId="14449BBA" w14:textId="77777777" w:rsidR="000E4C71" w:rsidRPr="005548B8" w:rsidRDefault="000E4C71" w:rsidP="000E4C71">
      <w:pPr>
        <w:rPr>
          <w:rFonts w:ascii="Arial" w:hAnsi="Arial" w:cs="Arial"/>
          <w:b/>
          <w:u w:val="single"/>
        </w:rPr>
      </w:pPr>
      <w:r w:rsidRPr="005548B8">
        <w:rPr>
          <w:rFonts w:ascii="Arial" w:hAnsi="Arial" w:cs="Arial"/>
          <w:b/>
          <w:u w:val="single"/>
        </w:rPr>
        <w:t>Teacher News:</w:t>
      </w:r>
    </w:p>
    <w:p w14:paraId="2716F814" w14:textId="77777777" w:rsidR="000E4C71" w:rsidRPr="005548B8" w:rsidRDefault="000E4C71" w:rsidP="000E4C71">
      <w:pPr>
        <w:pStyle w:val="ListParagraph"/>
        <w:numPr>
          <w:ilvl w:val="0"/>
          <w:numId w:val="37"/>
        </w:numPr>
        <w:spacing w:after="200" w:line="276" w:lineRule="auto"/>
        <w:rPr>
          <w:rFonts w:ascii="Arial" w:hAnsi="Arial" w:cs="Arial"/>
        </w:rPr>
      </w:pPr>
      <w:r>
        <w:rPr>
          <w:rFonts w:ascii="Arial" w:hAnsi="Arial" w:cs="Arial"/>
        </w:rPr>
        <w:t xml:space="preserve">End of the year luncheon- celebrated Mr. Prieto’s retirement </w:t>
      </w:r>
      <w:r w:rsidRPr="005548B8">
        <w:rPr>
          <w:rFonts w:ascii="Arial" w:hAnsi="Arial" w:cs="Arial"/>
        </w:rPr>
        <w:t xml:space="preserve"> </w:t>
      </w:r>
    </w:p>
    <w:p w14:paraId="3737D203" w14:textId="77777777" w:rsidR="000E4C71" w:rsidRPr="005548B8" w:rsidRDefault="000E4C71" w:rsidP="000E4C71">
      <w:pPr>
        <w:rPr>
          <w:rFonts w:ascii="Arial" w:hAnsi="Arial" w:cs="Arial"/>
          <w:b/>
          <w:u w:val="single"/>
        </w:rPr>
      </w:pPr>
      <w:r w:rsidRPr="005548B8">
        <w:rPr>
          <w:rFonts w:ascii="Arial" w:hAnsi="Arial" w:cs="Arial"/>
          <w:b/>
          <w:u w:val="single"/>
        </w:rPr>
        <w:t>Community Collaboration:</w:t>
      </w:r>
    </w:p>
    <w:p w14:paraId="73808026" w14:textId="77777777" w:rsidR="000E4C71" w:rsidRPr="005548B8" w:rsidRDefault="000E4C71" w:rsidP="000E4C71">
      <w:pPr>
        <w:pStyle w:val="ListParagraph"/>
        <w:numPr>
          <w:ilvl w:val="0"/>
          <w:numId w:val="36"/>
        </w:numPr>
        <w:spacing w:after="200" w:line="276" w:lineRule="auto"/>
        <w:rPr>
          <w:rFonts w:ascii="Arial" w:hAnsi="Arial" w:cs="Arial"/>
        </w:rPr>
      </w:pPr>
      <w:r>
        <w:rPr>
          <w:rFonts w:ascii="Arial" w:hAnsi="Arial" w:cs="Arial"/>
        </w:rPr>
        <w:t>Alma De Arte</w:t>
      </w:r>
    </w:p>
    <w:p w14:paraId="23C12173" w14:textId="183C7AB8" w:rsidR="000E4C71" w:rsidRDefault="000E4C71" w:rsidP="000E4C71">
      <w:pPr>
        <w:pStyle w:val="ListParagraph"/>
        <w:numPr>
          <w:ilvl w:val="1"/>
          <w:numId w:val="36"/>
        </w:numPr>
        <w:spacing w:after="200" w:line="276" w:lineRule="auto"/>
        <w:rPr>
          <w:rFonts w:ascii="Arial" w:hAnsi="Arial" w:cs="Arial"/>
        </w:rPr>
      </w:pPr>
      <w:r>
        <w:rPr>
          <w:rFonts w:ascii="Arial" w:hAnsi="Arial" w:cs="Arial"/>
        </w:rPr>
        <w:t>8</w:t>
      </w:r>
      <w:r w:rsidRPr="00BA196C">
        <w:rPr>
          <w:rFonts w:ascii="Arial" w:hAnsi="Arial" w:cs="Arial"/>
          <w:vertAlign w:val="superscript"/>
        </w:rPr>
        <w:t>th</w:t>
      </w:r>
      <w:r>
        <w:rPr>
          <w:rFonts w:ascii="Arial" w:hAnsi="Arial" w:cs="Arial"/>
        </w:rPr>
        <w:t xml:space="preserve"> Grade Graduation</w:t>
      </w:r>
    </w:p>
    <w:p w14:paraId="633C9180" w14:textId="52BA3A32" w:rsidR="00CE4B0E" w:rsidRDefault="00CE4B0E" w:rsidP="00CE4B0E">
      <w:pPr>
        <w:spacing w:after="200" w:line="276" w:lineRule="auto"/>
        <w:rPr>
          <w:rFonts w:ascii="Arial" w:hAnsi="Arial" w:cs="Arial"/>
        </w:rPr>
      </w:pPr>
    </w:p>
    <w:p w14:paraId="4D578221" w14:textId="31281065" w:rsidR="00CE4B0E" w:rsidRDefault="00CE4B0E" w:rsidP="00CE4B0E">
      <w:pPr>
        <w:spacing w:after="200" w:line="276" w:lineRule="auto"/>
        <w:rPr>
          <w:rFonts w:ascii="Arial" w:hAnsi="Arial" w:cs="Arial"/>
        </w:rPr>
      </w:pPr>
    </w:p>
    <w:p w14:paraId="6909B573" w14:textId="3482F6E9" w:rsidR="00CE4B0E" w:rsidRDefault="00CE4B0E" w:rsidP="00CE4B0E">
      <w:pPr>
        <w:spacing w:after="200" w:line="276" w:lineRule="auto"/>
        <w:rPr>
          <w:rFonts w:ascii="Arial" w:hAnsi="Arial" w:cs="Arial"/>
        </w:rPr>
      </w:pPr>
    </w:p>
    <w:p w14:paraId="1F472555" w14:textId="076FFBCF" w:rsidR="00CE4B0E" w:rsidRDefault="00CE4B0E" w:rsidP="00CE4B0E">
      <w:pPr>
        <w:spacing w:after="200" w:line="276" w:lineRule="auto"/>
        <w:rPr>
          <w:rFonts w:ascii="Arial" w:hAnsi="Arial" w:cs="Arial"/>
        </w:rPr>
      </w:pPr>
    </w:p>
    <w:p w14:paraId="6E1BE413" w14:textId="3F09AFBA" w:rsidR="00CE4B0E" w:rsidRDefault="00CE4B0E" w:rsidP="00CE4B0E">
      <w:pPr>
        <w:spacing w:after="200" w:line="276" w:lineRule="auto"/>
        <w:rPr>
          <w:rFonts w:ascii="Arial" w:hAnsi="Arial" w:cs="Arial"/>
        </w:rPr>
      </w:pPr>
    </w:p>
    <w:p w14:paraId="71A7521A" w14:textId="3B059FFD" w:rsidR="00CE4B0E" w:rsidRDefault="00CE4B0E" w:rsidP="00CE4B0E">
      <w:pPr>
        <w:spacing w:after="200" w:line="276" w:lineRule="auto"/>
        <w:rPr>
          <w:rFonts w:ascii="Arial" w:hAnsi="Arial" w:cs="Arial"/>
        </w:rPr>
      </w:pPr>
    </w:p>
    <w:p w14:paraId="61D78027" w14:textId="235C50CE" w:rsidR="00CE4B0E" w:rsidRDefault="00CE4B0E" w:rsidP="00CE4B0E">
      <w:pPr>
        <w:spacing w:after="200" w:line="276" w:lineRule="auto"/>
        <w:rPr>
          <w:rFonts w:ascii="Arial" w:hAnsi="Arial" w:cs="Arial"/>
        </w:rPr>
      </w:pPr>
    </w:p>
    <w:p w14:paraId="2794B33F" w14:textId="0EAD4B83" w:rsidR="00CE4B0E" w:rsidRDefault="00CE4B0E" w:rsidP="00CE4B0E">
      <w:pPr>
        <w:spacing w:after="200" w:line="276" w:lineRule="auto"/>
        <w:rPr>
          <w:rFonts w:ascii="Arial" w:hAnsi="Arial" w:cs="Arial"/>
        </w:rPr>
      </w:pPr>
    </w:p>
    <w:p w14:paraId="293688FA" w14:textId="2C31B4FD" w:rsidR="00CE4B0E" w:rsidRDefault="00CE4B0E" w:rsidP="00CE4B0E">
      <w:pPr>
        <w:spacing w:after="200" w:line="276" w:lineRule="auto"/>
        <w:rPr>
          <w:rFonts w:ascii="Arial" w:hAnsi="Arial" w:cs="Arial"/>
        </w:rPr>
      </w:pPr>
    </w:p>
    <w:p w14:paraId="09F92368" w14:textId="35D009EC" w:rsidR="00CE4B0E" w:rsidRDefault="00CE4B0E" w:rsidP="00CE4B0E">
      <w:pPr>
        <w:spacing w:after="200" w:line="276" w:lineRule="auto"/>
        <w:rPr>
          <w:rFonts w:ascii="Arial" w:hAnsi="Arial" w:cs="Arial"/>
        </w:rPr>
      </w:pPr>
    </w:p>
    <w:p w14:paraId="091984F8" w14:textId="330ED697" w:rsidR="00CE4B0E" w:rsidRDefault="00CE4B0E" w:rsidP="00CE4B0E">
      <w:pPr>
        <w:spacing w:after="200" w:line="276" w:lineRule="auto"/>
        <w:rPr>
          <w:rFonts w:ascii="Arial" w:hAnsi="Arial" w:cs="Arial"/>
        </w:rPr>
      </w:pPr>
    </w:p>
    <w:p w14:paraId="5B4B370B" w14:textId="6F8B992E" w:rsidR="00CE4B0E" w:rsidRDefault="00CE4B0E" w:rsidP="00CE4B0E">
      <w:pPr>
        <w:spacing w:after="200" w:line="276" w:lineRule="auto"/>
        <w:rPr>
          <w:rFonts w:ascii="Arial" w:hAnsi="Arial" w:cs="Arial"/>
        </w:rPr>
      </w:pPr>
    </w:p>
    <w:p w14:paraId="59806109" w14:textId="2D1782B1" w:rsidR="00CE4B0E" w:rsidRDefault="00CE4B0E" w:rsidP="00CE4B0E">
      <w:pPr>
        <w:spacing w:after="200" w:line="276" w:lineRule="auto"/>
        <w:rPr>
          <w:rFonts w:ascii="Arial" w:hAnsi="Arial" w:cs="Arial"/>
        </w:rPr>
      </w:pPr>
    </w:p>
    <w:p w14:paraId="79FD93C5" w14:textId="101AD3BF" w:rsidR="00CE4B0E" w:rsidRDefault="00CE4B0E" w:rsidP="00CE4B0E">
      <w:pPr>
        <w:spacing w:after="200" w:line="276" w:lineRule="auto"/>
        <w:rPr>
          <w:rFonts w:ascii="Arial" w:hAnsi="Arial" w:cs="Arial"/>
        </w:rPr>
      </w:pPr>
    </w:p>
    <w:p w14:paraId="7039FE81" w14:textId="7BE59CEF" w:rsidR="00CE4B0E" w:rsidRDefault="00CE4B0E" w:rsidP="00CE4B0E">
      <w:pPr>
        <w:spacing w:after="200" w:line="276" w:lineRule="auto"/>
        <w:rPr>
          <w:rFonts w:ascii="Arial" w:hAnsi="Arial" w:cs="Arial"/>
        </w:rPr>
      </w:pPr>
    </w:p>
    <w:p w14:paraId="32C2899E" w14:textId="6C263190" w:rsidR="00CE4B0E" w:rsidRDefault="00CE4B0E" w:rsidP="00CE4B0E">
      <w:pPr>
        <w:spacing w:after="200" w:line="276" w:lineRule="auto"/>
        <w:rPr>
          <w:rFonts w:ascii="Arial" w:hAnsi="Arial" w:cs="Arial"/>
        </w:rPr>
      </w:pPr>
    </w:p>
    <w:p w14:paraId="10483FE0" w14:textId="3EC730D8" w:rsidR="00CE4B0E" w:rsidRDefault="00CE4B0E" w:rsidP="00CE4B0E">
      <w:pPr>
        <w:spacing w:after="200" w:line="276" w:lineRule="auto"/>
        <w:rPr>
          <w:rFonts w:ascii="Arial" w:hAnsi="Arial" w:cs="Arial"/>
        </w:rPr>
      </w:pPr>
    </w:p>
    <w:p w14:paraId="7AA99858" w14:textId="57466BEB" w:rsidR="00CE4B0E" w:rsidRDefault="00CE4B0E" w:rsidP="00CE4B0E">
      <w:pPr>
        <w:spacing w:after="200" w:line="276" w:lineRule="auto"/>
        <w:rPr>
          <w:rFonts w:ascii="Arial" w:hAnsi="Arial" w:cs="Arial"/>
        </w:rPr>
      </w:pPr>
    </w:p>
    <w:p w14:paraId="39369C75" w14:textId="77777777" w:rsidR="00CE4B0E" w:rsidRDefault="00CE4B0E" w:rsidP="00CE4B0E">
      <w:pPr>
        <w:jc w:val="center"/>
        <w:rPr>
          <w:rFonts w:ascii="Apple Chancery" w:hAnsi="Apple Chancery" w:cs="Apple Chancery"/>
          <w:b/>
          <w:sz w:val="28"/>
          <w:szCs w:val="28"/>
        </w:rPr>
      </w:pPr>
      <w:r w:rsidRPr="007B6D35">
        <w:rPr>
          <w:rFonts w:ascii="Apple Chancery" w:hAnsi="Apple Chancery" w:cs="Apple Chancery"/>
          <w:b/>
          <w:sz w:val="28"/>
          <w:szCs w:val="28"/>
        </w:rPr>
        <w:lastRenderedPageBreak/>
        <w:t xml:space="preserve">La Academia Dolores Huerta Charter Middle School </w:t>
      </w:r>
    </w:p>
    <w:p w14:paraId="7F1D148F" w14:textId="77777777" w:rsidR="00CE4B0E" w:rsidRPr="007B6D35" w:rsidRDefault="00CE4B0E" w:rsidP="00CE4B0E">
      <w:pPr>
        <w:jc w:val="center"/>
        <w:rPr>
          <w:rFonts w:ascii="Apple Chancery" w:hAnsi="Apple Chancery" w:cs="Apple Chancery"/>
          <w:b/>
          <w:sz w:val="28"/>
          <w:szCs w:val="28"/>
        </w:rPr>
      </w:pPr>
      <w:r>
        <w:rPr>
          <w:rFonts w:ascii="Apple Chancery" w:hAnsi="Apple Chancery" w:cs="Apple Chancery"/>
          <w:b/>
          <w:sz w:val="28"/>
          <w:szCs w:val="28"/>
        </w:rPr>
        <w:t>Whistleblower Policy</w:t>
      </w:r>
    </w:p>
    <w:p w14:paraId="19AAACE9" w14:textId="77777777" w:rsidR="00CE4B0E" w:rsidRPr="00DD2B26" w:rsidRDefault="00CE4B0E" w:rsidP="00CE4B0E">
      <w:pPr>
        <w:jc w:val="center"/>
        <w:rPr>
          <w:rFonts w:ascii="Apple Chancery" w:hAnsi="Apple Chancery" w:cs="Apple Chancery"/>
          <w:b/>
          <w:sz w:val="18"/>
          <w:szCs w:val="18"/>
        </w:rPr>
      </w:pPr>
    </w:p>
    <w:p w14:paraId="43B81CF8" w14:textId="77777777" w:rsidR="00CE4B0E" w:rsidRDefault="00CE4B0E" w:rsidP="00CE4B0E">
      <w:pPr>
        <w:pStyle w:val="ListParagraph"/>
        <w:rPr>
          <w:rFonts w:ascii="Times New Roman" w:hAnsi="Times New Roman" w:cs="Times New Roman"/>
        </w:rPr>
      </w:pPr>
    </w:p>
    <w:p w14:paraId="093C2406" w14:textId="77777777" w:rsidR="00CE4B0E" w:rsidRDefault="00CE4B0E" w:rsidP="00CE4B0E">
      <w:r>
        <w:t>La Academia Dolores Huerta</w:t>
      </w:r>
      <w:r w:rsidRPr="00321D67">
        <w:t xml:space="preserve"> is committed to maintaining a </w:t>
      </w:r>
      <w:r>
        <w:t xml:space="preserve">supportive </w:t>
      </w:r>
      <w:r w:rsidRPr="00321D67">
        <w:t xml:space="preserve">workplace where employees </w:t>
      </w:r>
      <w:r>
        <w:t>feel</w:t>
      </w:r>
      <w:r w:rsidRPr="00321D67">
        <w:t xml:space="preserve"> free </w:t>
      </w:r>
      <w:r>
        <w:t xml:space="preserve">and secure </w:t>
      </w:r>
      <w:r w:rsidRPr="00321D67">
        <w:t xml:space="preserve">to raise </w:t>
      </w:r>
      <w:r>
        <w:t>legitimate</w:t>
      </w:r>
      <w:r w:rsidRPr="00321D67">
        <w:t xml:space="preserve"> concerns regarding the business practices, specifically: (1) reporting suspected violations of law, including but not limited to federal </w:t>
      </w:r>
      <w:r>
        <w:t xml:space="preserve">and state </w:t>
      </w:r>
      <w:r w:rsidRPr="00321D67">
        <w:t xml:space="preserve">laws and regulations; (2) providing truthful information in connection with an inquiry or investigation by a court, agency, law enforcement, or other governmental body; and (3) identifying potential violations of </w:t>
      </w:r>
      <w:r>
        <w:t xml:space="preserve">La Academia Dolores Huerta </w:t>
      </w:r>
      <w:r w:rsidRPr="00321D67">
        <w:t xml:space="preserve">policy. </w:t>
      </w:r>
    </w:p>
    <w:p w14:paraId="633EAA0F" w14:textId="77777777" w:rsidR="00CE4B0E" w:rsidRDefault="00CE4B0E" w:rsidP="00CE4B0E"/>
    <w:p w14:paraId="760EDDE8" w14:textId="77777777" w:rsidR="00CE4B0E" w:rsidRPr="00321D67" w:rsidRDefault="00CE4B0E" w:rsidP="00CE4B0E">
      <w:r w:rsidRPr="00321D67">
        <w:t xml:space="preserve">An employee who wishes to report a suspected violation of law or </w:t>
      </w:r>
      <w:r>
        <w:t>La Academia Dolores Huerta</w:t>
      </w:r>
      <w:r w:rsidRPr="00321D67">
        <w:t xml:space="preserve"> policy may do so confidentially by contacting the </w:t>
      </w:r>
      <w:r>
        <w:t>La Academia Dolores Huerta’s Head Administrator</w:t>
      </w:r>
      <w:r w:rsidRPr="00321D67">
        <w:t xml:space="preserve">. An employee who wishes to report a suspected violation of law or </w:t>
      </w:r>
      <w:r>
        <w:t>La Academia Dolores Huerta</w:t>
      </w:r>
      <w:r w:rsidRPr="00321D67">
        <w:t xml:space="preserve"> policy </w:t>
      </w:r>
      <w:r>
        <w:t xml:space="preserve">of the Head Administrator </w:t>
      </w:r>
      <w:r w:rsidRPr="00321D67">
        <w:t xml:space="preserve">may do so confidentially by contacting the </w:t>
      </w:r>
      <w:r>
        <w:t>La Academia Dolores Huerta’s Governing Council</w:t>
      </w:r>
      <w:r w:rsidRPr="00321D67">
        <w:t>.</w:t>
      </w:r>
      <w:r>
        <w:t xml:space="preserve"> </w:t>
      </w:r>
      <w:r w:rsidRPr="005950C0">
        <w:t>As defined in state statute, 10-16C-1 NMSA 1978, the Whistleblower Protection Act,</w:t>
      </w:r>
      <w:r>
        <w:t xml:space="preserve"> La Academia Dolores Huerta</w:t>
      </w:r>
      <w:r w:rsidRPr="00321D67">
        <w:t xml:space="preserve"> expressly prohibits any form of retaliation, including </w:t>
      </w:r>
      <w:r>
        <w:t xml:space="preserve">but not limited to </w:t>
      </w:r>
      <w:r w:rsidRPr="00321D67">
        <w:t xml:space="preserve">harassment, intimidation, </w:t>
      </w:r>
      <w:r>
        <w:t xml:space="preserve">or </w:t>
      </w:r>
      <w:r w:rsidRPr="00321D67">
        <w:t>adverse employment actions</w:t>
      </w:r>
      <w:r>
        <w:t xml:space="preserve"> </w:t>
      </w:r>
      <w:r w:rsidRPr="00321D67">
        <w:t xml:space="preserve">against employees who raise suspected violations of law, cooperate in inquiries or investigations, or identify potential violations of </w:t>
      </w:r>
      <w:r>
        <w:t>La Academia Dolores Huerta policy</w:t>
      </w:r>
      <w:r w:rsidRPr="00321D67">
        <w:t xml:space="preserve">. Any employee who engages in retaliation will be subject to discipline, up to and including termination. Any employee who believes that he or she has been subjected to any form of retaliation as a result of reporting a suspected violation of law or policy should immediately report the retaliation </w:t>
      </w:r>
      <w:r>
        <w:t xml:space="preserve">to </w:t>
      </w:r>
      <w:r w:rsidRPr="00321D67">
        <w:t>the</w:t>
      </w:r>
      <w:r>
        <w:t>ir</w:t>
      </w:r>
      <w:r w:rsidRPr="00321D67">
        <w:t xml:space="preserve"> immediate supervisor</w:t>
      </w:r>
      <w:r>
        <w:t xml:space="preserve">, </w:t>
      </w:r>
      <w:r w:rsidRPr="00321D67">
        <w:t xml:space="preserve">the </w:t>
      </w:r>
      <w:r>
        <w:t>Head Administrator, or Governing Council</w:t>
      </w:r>
      <w:r w:rsidRPr="00321D67">
        <w:t xml:space="preserve">. Reports of suspected violations of law or policy and reports of retaliation will be investigated promptly and, in a manner, intended to protect confidentiality, consistent with a full and fair investigation. The </w:t>
      </w:r>
      <w:r>
        <w:t>Head Administrator</w:t>
      </w:r>
      <w:r w:rsidRPr="00321D67">
        <w:t xml:space="preserve"> will conduct or designate other internal or external parties to conduct the investigations. The investigating parties will notify the concerned individuals of their findings directly</w:t>
      </w:r>
      <w:r>
        <w:t>.</w:t>
      </w:r>
    </w:p>
    <w:p w14:paraId="33641308" w14:textId="77777777" w:rsidR="00CE4B0E" w:rsidRDefault="00CE4B0E" w:rsidP="00CE4B0E"/>
    <w:p w14:paraId="43A6EB44" w14:textId="759C61D2" w:rsidR="00CE4B0E" w:rsidRDefault="00CE4B0E" w:rsidP="00CE4B0E">
      <w:pPr>
        <w:spacing w:after="200" w:line="276" w:lineRule="auto"/>
        <w:rPr>
          <w:rFonts w:ascii="Arial" w:hAnsi="Arial" w:cs="Arial"/>
        </w:rPr>
      </w:pPr>
      <w:bookmarkStart w:id="0" w:name="_GoBack"/>
      <w:bookmarkEnd w:id="0"/>
    </w:p>
    <w:p w14:paraId="0B61B87E" w14:textId="3EEF6F59" w:rsidR="00CE4B0E" w:rsidRDefault="00CE4B0E" w:rsidP="00CE4B0E">
      <w:pPr>
        <w:spacing w:after="200" w:line="276" w:lineRule="auto"/>
        <w:rPr>
          <w:rFonts w:ascii="Arial" w:hAnsi="Arial" w:cs="Arial"/>
        </w:rPr>
      </w:pPr>
    </w:p>
    <w:p w14:paraId="028F7E4E" w14:textId="77777777" w:rsidR="00CE4B0E" w:rsidRPr="00CE4B0E" w:rsidRDefault="00CE4B0E" w:rsidP="00CE4B0E">
      <w:pPr>
        <w:spacing w:after="200" w:line="276" w:lineRule="auto"/>
        <w:rPr>
          <w:rFonts w:ascii="Arial" w:hAnsi="Arial" w:cs="Arial"/>
        </w:rPr>
      </w:pPr>
    </w:p>
    <w:p w14:paraId="432D0521" w14:textId="77777777" w:rsidR="000E4C71" w:rsidRPr="005548B8" w:rsidRDefault="000E4C71" w:rsidP="000E4C71">
      <w:pPr>
        <w:pStyle w:val="ListParagraph"/>
        <w:ind w:left="1440"/>
        <w:rPr>
          <w:rFonts w:ascii="Arial" w:hAnsi="Arial" w:cs="Arial"/>
        </w:rPr>
      </w:pPr>
    </w:p>
    <w:p w14:paraId="5040DB48" w14:textId="63294C18" w:rsidR="000E4C71" w:rsidRDefault="000E4C71" w:rsidP="00F114A3">
      <w:pPr>
        <w:ind w:left="720"/>
        <w:rPr>
          <w:iCs/>
        </w:rPr>
      </w:pPr>
    </w:p>
    <w:p w14:paraId="425926FC" w14:textId="71396B75" w:rsidR="000E4C71" w:rsidRDefault="000E4C71" w:rsidP="00F114A3">
      <w:pPr>
        <w:ind w:left="720"/>
        <w:rPr>
          <w:iCs/>
        </w:rPr>
      </w:pPr>
    </w:p>
    <w:p w14:paraId="42DC6682" w14:textId="1C555E93" w:rsidR="000E4C71" w:rsidRDefault="000E4C71" w:rsidP="00F114A3">
      <w:pPr>
        <w:ind w:left="720"/>
        <w:rPr>
          <w:iCs/>
        </w:rPr>
      </w:pPr>
    </w:p>
    <w:p w14:paraId="1219DC9C" w14:textId="053110C9" w:rsidR="000E4C71" w:rsidRDefault="000E4C71" w:rsidP="00F114A3">
      <w:pPr>
        <w:ind w:left="720"/>
        <w:rPr>
          <w:iCs/>
        </w:rPr>
      </w:pPr>
    </w:p>
    <w:p w14:paraId="465DA6C4" w14:textId="11D38C71" w:rsidR="000E4C71" w:rsidRDefault="000E4C71" w:rsidP="00F114A3">
      <w:pPr>
        <w:ind w:left="720"/>
        <w:rPr>
          <w:iCs/>
        </w:rPr>
      </w:pPr>
    </w:p>
    <w:p w14:paraId="7BBF795A" w14:textId="7B9F7BA3" w:rsidR="000E4C71" w:rsidRDefault="000E4C71" w:rsidP="00F114A3">
      <w:pPr>
        <w:ind w:left="720"/>
        <w:rPr>
          <w:iCs/>
        </w:rPr>
      </w:pPr>
    </w:p>
    <w:p w14:paraId="3057057E" w14:textId="15093F23" w:rsidR="000E4C71" w:rsidRDefault="000E4C71" w:rsidP="00F114A3">
      <w:pPr>
        <w:ind w:left="720"/>
        <w:rPr>
          <w:iCs/>
        </w:rPr>
      </w:pPr>
    </w:p>
    <w:p w14:paraId="1B0E9726" w14:textId="1C4DF71C" w:rsidR="000E4C71" w:rsidRDefault="000E4C71" w:rsidP="00F114A3">
      <w:pPr>
        <w:ind w:left="720"/>
        <w:rPr>
          <w:iCs/>
        </w:rPr>
      </w:pPr>
    </w:p>
    <w:p w14:paraId="760DAFA1" w14:textId="0617B81D" w:rsidR="000E4C71" w:rsidRDefault="000E4C71" w:rsidP="00F114A3">
      <w:pPr>
        <w:ind w:left="720"/>
        <w:rPr>
          <w:iCs/>
        </w:rPr>
      </w:pPr>
    </w:p>
    <w:p w14:paraId="56FEF77E" w14:textId="0E697724" w:rsidR="000E4C71" w:rsidRDefault="000E4C71" w:rsidP="00F114A3">
      <w:pPr>
        <w:ind w:left="720"/>
        <w:rPr>
          <w:iCs/>
        </w:rPr>
      </w:pPr>
    </w:p>
    <w:p w14:paraId="7F0C55CC" w14:textId="17447C61" w:rsidR="000E4C71" w:rsidRDefault="000E4C71" w:rsidP="00F114A3">
      <w:pPr>
        <w:ind w:left="720"/>
        <w:rPr>
          <w:iCs/>
        </w:rPr>
      </w:pPr>
    </w:p>
    <w:p w14:paraId="39646616" w14:textId="5BAD3375" w:rsidR="000E4C71" w:rsidRDefault="000E4C71" w:rsidP="00F114A3">
      <w:pPr>
        <w:ind w:left="720"/>
        <w:rPr>
          <w:iCs/>
        </w:rPr>
      </w:pPr>
    </w:p>
    <w:p w14:paraId="1E9BE4B3" w14:textId="5DA16EA8" w:rsidR="000E4C71" w:rsidRDefault="000E4C71" w:rsidP="00F114A3">
      <w:pPr>
        <w:ind w:left="720"/>
        <w:rPr>
          <w:iCs/>
        </w:rPr>
      </w:pPr>
    </w:p>
    <w:p w14:paraId="151F15C0" w14:textId="64921DBF" w:rsidR="000E4C71" w:rsidRDefault="000E4C71" w:rsidP="00F114A3">
      <w:pPr>
        <w:ind w:left="720"/>
        <w:rPr>
          <w:iCs/>
        </w:rPr>
      </w:pPr>
    </w:p>
    <w:p w14:paraId="548C0EAA" w14:textId="1C1B6747" w:rsidR="000E4C71" w:rsidRDefault="000E4C71" w:rsidP="00F114A3">
      <w:pPr>
        <w:ind w:left="720"/>
        <w:rPr>
          <w:iCs/>
        </w:rPr>
      </w:pPr>
    </w:p>
    <w:p w14:paraId="6255C843" w14:textId="0FF09865" w:rsidR="000E4C71" w:rsidRDefault="000E4C71" w:rsidP="00F114A3">
      <w:pPr>
        <w:ind w:left="720"/>
        <w:rPr>
          <w:iCs/>
        </w:rPr>
      </w:pPr>
    </w:p>
    <w:p w14:paraId="1C131D4E" w14:textId="2457FF2C" w:rsidR="000E4C71" w:rsidRDefault="000E4C71" w:rsidP="00F114A3">
      <w:pPr>
        <w:ind w:left="720"/>
        <w:rPr>
          <w:iCs/>
        </w:rPr>
      </w:pPr>
    </w:p>
    <w:p w14:paraId="5EE4F98C" w14:textId="11466367" w:rsidR="000E4C71" w:rsidRDefault="000E4C71" w:rsidP="00F114A3">
      <w:pPr>
        <w:ind w:left="720"/>
        <w:rPr>
          <w:iCs/>
        </w:rPr>
      </w:pPr>
    </w:p>
    <w:p w14:paraId="54601D57" w14:textId="065271EB" w:rsidR="000E4C71" w:rsidRDefault="000E4C71" w:rsidP="00F114A3">
      <w:pPr>
        <w:ind w:left="720"/>
        <w:rPr>
          <w:iCs/>
        </w:rPr>
      </w:pPr>
    </w:p>
    <w:p w14:paraId="23E8F9A6" w14:textId="3BBE0E67" w:rsidR="000E4C71" w:rsidRDefault="000E4C71" w:rsidP="00F114A3">
      <w:pPr>
        <w:ind w:left="720"/>
        <w:rPr>
          <w:iCs/>
        </w:rPr>
      </w:pPr>
    </w:p>
    <w:p w14:paraId="053B48A2" w14:textId="4E5E1FB4" w:rsidR="000E4C71" w:rsidRDefault="000E4C71" w:rsidP="00F114A3">
      <w:pPr>
        <w:ind w:left="720"/>
        <w:rPr>
          <w:iCs/>
        </w:rPr>
      </w:pPr>
    </w:p>
    <w:p w14:paraId="0BF326B8" w14:textId="0A210AA8" w:rsidR="000E4C71" w:rsidRDefault="000E4C71" w:rsidP="00F114A3">
      <w:pPr>
        <w:ind w:left="720"/>
        <w:rPr>
          <w:iCs/>
        </w:rPr>
      </w:pPr>
    </w:p>
    <w:p w14:paraId="30A29025" w14:textId="6780AF5C" w:rsidR="000E4C71" w:rsidRDefault="000E4C71" w:rsidP="00F114A3">
      <w:pPr>
        <w:ind w:left="720"/>
        <w:rPr>
          <w:iCs/>
        </w:rPr>
      </w:pPr>
    </w:p>
    <w:p w14:paraId="4ED4470B" w14:textId="40B65D0B" w:rsidR="000E4C71" w:rsidRDefault="000E4C71" w:rsidP="00F114A3">
      <w:pPr>
        <w:ind w:left="720"/>
        <w:rPr>
          <w:iCs/>
        </w:rPr>
      </w:pPr>
    </w:p>
    <w:p w14:paraId="2F1C45FD" w14:textId="6AB5D053" w:rsidR="000E4C71" w:rsidRDefault="000E4C71" w:rsidP="00F114A3">
      <w:pPr>
        <w:ind w:left="720"/>
        <w:rPr>
          <w:iCs/>
        </w:rPr>
      </w:pPr>
    </w:p>
    <w:p w14:paraId="5C06030D" w14:textId="6DAFF012" w:rsidR="000E4C71" w:rsidRDefault="000E4C71" w:rsidP="00F114A3">
      <w:pPr>
        <w:ind w:left="720"/>
        <w:rPr>
          <w:iCs/>
        </w:rPr>
      </w:pPr>
    </w:p>
    <w:p w14:paraId="1199E764" w14:textId="584E9CC0" w:rsidR="000E4C71" w:rsidRDefault="000E4C71" w:rsidP="00F114A3">
      <w:pPr>
        <w:ind w:left="720"/>
        <w:rPr>
          <w:iCs/>
        </w:rPr>
      </w:pPr>
    </w:p>
    <w:p w14:paraId="5AE05F25" w14:textId="6CAEEFC5" w:rsidR="000E4C71" w:rsidRDefault="000E4C71" w:rsidP="00F114A3">
      <w:pPr>
        <w:ind w:left="720"/>
        <w:rPr>
          <w:iCs/>
        </w:rPr>
      </w:pPr>
    </w:p>
    <w:p w14:paraId="0E3156E6" w14:textId="77777777" w:rsidR="000E4C71" w:rsidRDefault="000E4C71" w:rsidP="00F114A3">
      <w:pPr>
        <w:ind w:left="720"/>
        <w:rPr>
          <w:iCs/>
        </w:rPr>
      </w:pPr>
    </w:p>
    <w:p w14:paraId="14E22937" w14:textId="77777777" w:rsidR="000E4C71" w:rsidRPr="000E4C71" w:rsidRDefault="000E4C71" w:rsidP="00F114A3">
      <w:pPr>
        <w:ind w:left="720"/>
        <w:rPr>
          <w:iCs/>
        </w:rPr>
      </w:pPr>
    </w:p>
    <w:sectPr w:rsidR="000E4C71" w:rsidRPr="000E4C71" w:rsidSect="00050451">
      <w:headerReference w:type="even" r:id="rId39"/>
      <w:headerReference w:type="default" r:id="rId40"/>
      <w:headerReference w:type="first" r:id="rId4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E39F52F" w14:textId="77777777" w:rsidR="00284B4B" w:rsidRDefault="00284B4B" w:rsidP="00AF30D8">
      <w:r>
        <w:separator/>
      </w:r>
    </w:p>
  </w:endnote>
  <w:endnote w:type="continuationSeparator" w:id="0">
    <w:p w14:paraId="79F10225" w14:textId="77777777" w:rsidR="00284B4B" w:rsidRDefault="00284B4B"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altName w:val="Calibri"/>
    <w:panose1 w:val="020F05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pple Chancery">
    <w:altName w:val="Arial"/>
    <w:panose1 w:val="03020702040506060504"/>
    <w:charset w:val="B1"/>
    <w:family w:val="script"/>
    <w:pitch w:val="variable"/>
    <w:sig w:usb0="80000867" w:usb1="00000003" w:usb2="00000000" w:usb3="00000000" w:csb0="000001F3" w:csb1="00000000"/>
  </w:font>
  <w:font w:name="Helvetica Neue">
    <w:altName w:val="Times New Roman"/>
    <w:panose1 w:val="02000503000000020004"/>
    <w:charset w:val="00"/>
    <w:family w:val="auto"/>
    <w:pitch w:val="variable"/>
    <w:sig w:usb0="E50002FF" w:usb1="500079DB" w:usb2="00000010" w:usb3="00000000" w:csb0="00000001" w:csb1="00000000"/>
  </w:font>
  <w:font w:name="Gotham">
    <w:altName w:val="Cambria"/>
    <w:panose1 w:val="020B0604020202020204"/>
    <w:charset w:val="00"/>
    <w:family w:val="roman"/>
    <w:notTrueType/>
    <w:pitch w:val="default"/>
  </w:font>
  <w:font w:name="Gotham-Book">
    <w:altName w:val="Cambria"/>
    <w:panose1 w:val="020B0604020202020204"/>
    <w:charset w:val="00"/>
    <w:family w:val="roman"/>
    <w:notTrueType/>
    <w:pitch w:val="default"/>
  </w:font>
  <w:font w:name="Gotham-Bold">
    <w:altName w:val="Cambria"/>
    <w:panose1 w:val="020B0604020202020204"/>
    <w:charset w:val="00"/>
    <w:family w:val="roman"/>
    <w:notTrueType/>
    <w:pitch w:val="default"/>
  </w:font>
  <w:font w:name="Arial">
    <w:altName w:val="Arial"/>
    <w:panose1 w:val="020B0604020202020204"/>
    <w:charset w:val="00"/>
    <w:family w:val="swiss"/>
    <w:pitch w:val="variable"/>
    <w:sig w:usb0="E0002AFF" w:usb1="C0007843" w:usb2="00000009" w:usb3="00000000" w:csb0="000001FF" w:csb1="00000000"/>
  </w:font>
  <w:font w:name="inherit">
    <w:altName w:val="Cambria"/>
    <w:panose1 w:val="020B0604020202020204"/>
    <w:charset w:val="00"/>
    <w:family w:val="roman"/>
    <w:notTrueType/>
    <w:pitch w:val="default"/>
  </w:font>
  <w:font w:name="Bookman Old Style">
    <w:panose1 w:val="020506040505050202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Raavi">
    <w:panose1 w:val="020B0502040204020203"/>
    <w:charset w:val="00"/>
    <w:family w:val="swiss"/>
    <w:pitch w:val="variable"/>
    <w:sig w:usb0="0002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DC4483" w14:textId="77777777" w:rsidR="00284B4B" w:rsidRDefault="00284B4B" w:rsidP="00AF30D8">
      <w:r>
        <w:separator/>
      </w:r>
    </w:p>
  </w:footnote>
  <w:footnote w:type="continuationSeparator" w:id="0">
    <w:p w14:paraId="700089F3" w14:textId="77777777" w:rsidR="00284B4B" w:rsidRDefault="00284B4B"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43D23" w14:textId="77777777" w:rsidR="00414145" w:rsidRDefault="00284B4B">
    <w:pPr>
      <w:pStyle w:val="Header"/>
    </w:pPr>
    <w:r>
      <w:rPr>
        <w:noProof/>
      </w:rPr>
      <w:pict w14:anchorId="4A3422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1" o:spid="_x0000_s2051" type="#_x0000_t75" alt="aztec_calendar_stone" style="position:absolute;margin-left:0;margin-top:0;width:467.45pt;height:467.45pt;z-index:-251657216;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38240A" w14:textId="77777777" w:rsidR="00414145" w:rsidRDefault="00284B4B">
    <w:pPr>
      <w:pStyle w:val="Header"/>
    </w:pPr>
    <w:r>
      <w:rPr>
        <w:noProof/>
      </w:rPr>
      <w:pict w14:anchorId="50EA60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2" o:spid="_x0000_s2050" type="#_x0000_t75" alt="aztec_calendar_stone" style="position:absolute;margin-left:0;margin-top:0;width:467.45pt;height:467.45pt;z-index:-251656192;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4A8B99" w14:textId="77777777" w:rsidR="00414145" w:rsidRDefault="00284B4B">
    <w:pPr>
      <w:pStyle w:val="Header"/>
    </w:pPr>
    <w:r>
      <w:rPr>
        <w:noProof/>
      </w:rPr>
      <w:pict w14:anchorId="42C51B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0" o:spid="_x0000_s2049" type="#_x0000_t75" alt="aztec_calendar_stone" style="position:absolute;margin-left:0;margin-top:0;width:467.45pt;height:467.45pt;z-index:-251658240;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72262"/>
    <w:multiLevelType w:val="hybridMultilevel"/>
    <w:tmpl w:val="1EEC9C6A"/>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0B7412"/>
    <w:multiLevelType w:val="hybridMultilevel"/>
    <w:tmpl w:val="BCF21A32"/>
    <w:lvl w:ilvl="0" w:tplc="3E70CB0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3C71FE7"/>
    <w:multiLevelType w:val="hybridMultilevel"/>
    <w:tmpl w:val="B6D82F62"/>
    <w:lvl w:ilvl="0" w:tplc="C4B83BC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6D7221E"/>
    <w:multiLevelType w:val="multilevel"/>
    <w:tmpl w:val="12A6D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590075"/>
    <w:multiLevelType w:val="hybridMultilevel"/>
    <w:tmpl w:val="DA1860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6879D6"/>
    <w:multiLevelType w:val="hybridMultilevel"/>
    <w:tmpl w:val="6E787886"/>
    <w:lvl w:ilvl="0" w:tplc="4B38272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09791897"/>
    <w:multiLevelType w:val="hybridMultilevel"/>
    <w:tmpl w:val="F3E644F2"/>
    <w:lvl w:ilvl="0" w:tplc="42E837BE">
      <w:start w:val="1"/>
      <w:numFmt w:val="lowerLetter"/>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0A8C4E17"/>
    <w:multiLevelType w:val="hybridMultilevel"/>
    <w:tmpl w:val="1EEC9C6A"/>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B27529"/>
    <w:multiLevelType w:val="hybridMultilevel"/>
    <w:tmpl w:val="3D80C662"/>
    <w:lvl w:ilvl="0" w:tplc="7324CEE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0DF9351C"/>
    <w:multiLevelType w:val="hybridMultilevel"/>
    <w:tmpl w:val="DF0C7D74"/>
    <w:lvl w:ilvl="0" w:tplc="8E62D42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0F264E20"/>
    <w:multiLevelType w:val="multilevel"/>
    <w:tmpl w:val="D8305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172652A"/>
    <w:multiLevelType w:val="hybridMultilevel"/>
    <w:tmpl w:val="822EA5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011F44"/>
    <w:multiLevelType w:val="hybridMultilevel"/>
    <w:tmpl w:val="688E8DD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1CC5793D"/>
    <w:multiLevelType w:val="hybridMultilevel"/>
    <w:tmpl w:val="6A1E5FC0"/>
    <w:lvl w:ilvl="0" w:tplc="D44E4F8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1D6C5FDA"/>
    <w:multiLevelType w:val="hybridMultilevel"/>
    <w:tmpl w:val="44A49770"/>
    <w:lvl w:ilvl="0" w:tplc="2DD83AEE">
      <w:start w:val="1"/>
      <w:numFmt w:val="lowerLetter"/>
      <w:lvlText w:val="(%1.)"/>
      <w:lvlJc w:val="left"/>
      <w:pPr>
        <w:ind w:left="1080" w:hanging="360"/>
      </w:pPr>
      <w:rPr>
        <w:rFonts w:eastAsiaTheme="minorHAns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23F10A80"/>
    <w:multiLevelType w:val="hybridMultilevel"/>
    <w:tmpl w:val="FCCA6C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41072D"/>
    <w:multiLevelType w:val="hybridMultilevel"/>
    <w:tmpl w:val="F1BC7D0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44C0FC3"/>
    <w:multiLevelType w:val="hybridMultilevel"/>
    <w:tmpl w:val="1EEC9C6A"/>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4E97EC3"/>
    <w:multiLevelType w:val="hybridMultilevel"/>
    <w:tmpl w:val="BD8C24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89E525D"/>
    <w:multiLevelType w:val="hybridMultilevel"/>
    <w:tmpl w:val="EB3E6576"/>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39B63574"/>
    <w:multiLevelType w:val="hybridMultilevel"/>
    <w:tmpl w:val="3B6CF130"/>
    <w:lvl w:ilvl="0" w:tplc="2A9AE49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458C5353"/>
    <w:multiLevelType w:val="hybridMultilevel"/>
    <w:tmpl w:val="7A7C49EE"/>
    <w:lvl w:ilvl="0" w:tplc="2446F36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48536695"/>
    <w:multiLevelType w:val="hybridMultilevel"/>
    <w:tmpl w:val="6E22784E"/>
    <w:lvl w:ilvl="0" w:tplc="A4FA90F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9B02F63"/>
    <w:multiLevelType w:val="hybridMultilevel"/>
    <w:tmpl w:val="2F6A78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AC94952"/>
    <w:multiLevelType w:val="hybridMultilevel"/>
    <w:tmpl w:val="81B682C0"/>
    <w:lvl w:ilvl="0" w:tplc="6F6E428C">
      <w:start w:val="1"/>
      <w:numFmt w:val="lowerLetter"/>
      <w:lvlText w:val="(%1.)"/>
      <w:lvlJc w:val="left"/>
      <w:pPr>
        <w:ind w:left="1440" w:hanging="720"/>
      </w:pPr>
      <w:rPr>
        <w:rFonts w:asciiTheme="minorHAnsi" w:eastAsiaTheme="minorHAnsi" w:hAnsiTheme="minorHAnsi"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4BD56243"/>
    <w:multiLevelType w:val="hybridMultilevel"/>
    <w:tmpl w:val="C8A0237E"/>
    <w:lvl w:ilvl="0" w:tplc="922C3BC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4BE006BC"/>
    <w:multiLevelType w:val="hybridMultilevel"/>
    <w:tmpl w:val="1EEC9C6A"/>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F5247FE"/>
    <w:multiLevelType w:val="hybridMultilevel"/>
    <w:tmpl w:val="6994CB32"/>
    <w:lvl w:ilvl="0" w:tplc="B7F24B98">
      <w:start w:val="1"/>
      <w:numFmt w:val="lowerLetter"/>
      <w:lvlText w:val="(%1.)"/>
      <w:lvlJc w:val="left"/>
      <w:pPr>
        <w:ind w:left="1080" w:hanging="360"/>
      </w:pPr>
      <w:rPr>
        <w:rFonts w:hint="default"/>
        <w:color w:val="00000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4FAF297C"/>
    <w:multiLevelType w:val="hybridMultilevel"/>
    <w:tmpl w:val="63E0170C"/>
    <w:lvl w:ilvl="0" w:tplc="272C135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9" w15:restartNumberingAfterBreak="0">
    <w:nsid w:val="537452D9"/>
    <w:multiLevelType w:val="hybridMultilevel"/>
    <w:tmpl w:val="B50C3FE0"/>
    <w:lvl w:ilvl="0" w:tplc="7A2445A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55A84F50"/>
    <w:multiLevelType w:val="hybridMultilevel"/>
    <w:tmpl w:val="D4660196"/>
    <w:lvl w:ilvl="0" w:tplc="BABC5844">
      <w:start w:val="1"/>
      <w:numFmt w:val="lowerLetter"/>
      <w:lvlText w:val="%1."/>
      <w:lvlJc w:val="left"/>
      <w:pPr>
        <w:ind w:left="1440" w:hanging="360"/>
      </w:pPr>
      <w:rPr>
        <w:strike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57441540"/>
    <w:multiLevelType w:val="hybridMultilevel"/>
    <w:tmpl w:val="4252B54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FCD0A69"/>
    <w:multiLevelType w:val="hybridMultilevel"/>
    <w:tmpl w:val="07CEBE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0BC2341"/>
    <w:multiLevelType w:val="hybridMultilevel"/>
    <w:tmpl w:val="CB447682"/>
    <w:lvl w:ilvl="0" w:tplc="F5EA9C9E">
      <w:start w:val="3"/>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716868D7"/>
    <w:multiLevelType w:val="hybridMultilevel"/>
    <w:tmpl w:val="79262066"/>
    <w:lvl w:ilvl="0" w:tplc="DA40853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5" w15:restartNumberingAfterBreak="0">
    <w:nsid w:val="73222D64"/>
    <w:multiLevelType w:val="hybridMultilevel"/>
    <w:tmpl w:val="B0A41000"/>
    <w:lvl w:ilvl="0" w:tplc="D3364DF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7A28303B"/>
    <w:multiLevelType w:val="hybridMultilevel"/>
    <w:tmpl w:val="1242CE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EB54CE2"/>
    <w:multiLevelType w:val="hybridMultilevel"/>
    <w:tmpl w:val="B4E43D5C"/>
    <w:lvl w:ilvl="0" w:tplc="704EEEC6">
      <w:start w:val="12"/>
      <w:numFmt w:val="decimal"/>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FEA0933"/>
    <w:multiLevelType w:val="hybridMultilevel"/>
    <w:tmpl w:val="E0EC8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0"/>
  </w:num>
  <w:num w:numId="3">
    <w:abstractNumId w:val="23"/>
  </w:num>
  <w:num w:numId="4">
    <w:abstractNumId w:val="31"/>
  </w:num>
  <w:num w:numId="5">
    <w:abstractNumId w:val="19"/>
  </w:num>
  <w:num w:numId="6">
    <w:abstractNumId w:val="16"/>
  </w:num>
  <w:num w:numId="7">
    <w:abstractNumId w:val="17"/>
  </w:num>
  <w:num w:numId="8">
    <w:abstractNumId w:val="2"/>
  </w:num>
  <w:num w:numId="9">
    <w:abstractNumId w:val="21"/>
  </w:num>
  <w:num w:numId="10">
    <w:abstractNumId w:val="33"/>
  </w:num>
  <w:num w:numId="11">
    <w:abstractNumId w:val="9"/>
  </w:num>
  <w:num w:numId="12">
    <w:abstractNumId w:val="34"/>
  </w:num>
  <w:num w:numId="13">
    <w:abstractNumId w:val="24"/>
  </w:num>
  <w:num w:numId="14">
    <w:abstractNumId w:val="28"/>
  </w:num>
  <w:num w:numId="15">
    <w:abstractNumId w:val="7"/>
  </w:num>
  <w:num w:numId="16">
    <w:abstractNumId w:val="5"/>
  </w:num>
  <w:num w:numId="17">
    <w:abstractNumId w:val="35"/>
  </w:num>
  <w:num w:numId="18">
    <w:abstractNumId w:val="1"/>
  </w:num>
  <w:num w:numId="19">
    <w:abstractNumId w:val="37"/>
  </w:num>
  <w:num w:numId="20">
    <w:abstractNumId w:val="14"/>
  </w:num>
  <w:num w:numId="21">
    <w:abstractNumId w:val="25"/>
  </w:num>
  <w:num w:numId="22">
    <w:abstractNumId w:val="29"/>
  </w:num>
  <w:num w:numId="23">
    <w:abstractNumId w:val="26"/>
  </w:num>
  <w:num w:numId="24">
    <w:abstractNumId w:val="22"/>
  </w:num>
  <w:num w:numId="25">
    <w:abstractNumId w:val="12"/>
  </w:num>
  <w:num w:numId="26">
    <w:abstractNumId w:val="13"/>
  </w:num>
  <w:num w:numId="27">
    <w:abstractNumId w:val="20"/>
  </w:num>
  <w:num w:numId="28">
    <w:abstractNumId w:val="6"/>
  </w:num>
  <w:num w:numId="29">
    <w:abstractNumId w:val="8"/>
  </w:num>
  <w:num w:numId="30">
    <w:abstractNumId w:val="27"/>
  </w:num>
  <w:num w:numId="31">
    <w:abstractNumId w:val="10"/>
  </w:num>
  <w:num w:numId="32">
    <w:abstractNumId w:val="3"/>
  </w:num>
  <w:num w:numId="33">
    <w:abstractNumId w:val="36"/>
  </w:num>
  <w:num w:numId="34">
    <w:abstractNumId w:val="4"/>
  </w:num>
  <w:num w:numId="35">
    <w:abstractNumId w:val="15"/>
  </w:num>
  <w:num w:numId="36">
    <w:abstractNumId w:val="32"/>
  </w:num>
  <w:num w:numId="37">
    <w:abstractNumId w:val="18"/>
  </w:num>
  <w:num w:numId="38">
    <w:abstractNumId w:val="11"/>
  </w:num>
  <w:num w:numId="39">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0A23"/>
    <w:rsid w:val="0000328C"/>
    <w:rsid w:val="00045803"/>
    <w:rsid w:val="00050451"/>
    <w:rsid w:val="0008512C"/>
    <w:rsid w:val="00091E37"/>
    <w:rsid w:val="000A0A7E"/>
    <w:rsid w:val="000A2F76"/>
    <w:rsid w:val="000B29E1"/>
    <w:rsid w:val="000D5559"/>
    <w:rsid w:val="000E4C71"/>
    <w:rsid w:val="000E6F12"/>
    <w:rsid w:val="00100D1F"/>
    <w:rsid w:val="00116F4B"/>
    <w:rsid w:val="00137358"/>
    <w:rsid w:val="00144C7B"/>
    <w:rsid w:val="00153C55"/>
    <w:rsid w:val="0015590B"/>
    <w:rsid w:val="001601B0"/>
    <w:rsid w:val="0016268C"/>
    <w:rsid w:val="001719B9"/>
    <w:rsid w:val="00190D9F"/>
    <w:rsid w:val="001A67D1"/>
    <w:rsid w:val="001B61CA"/>
    <w:rsid w:val="001D6303"/>
    <w:rsid w:val="001D6B2B"/>
    <w:rsid w:val="001E26DB"/>
    <w:rsid w:val="00200E74"/>
    <w:rsid w:val="00222FFA"/>
    <w:rsid w:val="002244DC"/>
    <w:rsid w:val="002311A1"/>
    <w:rsid w:val="002419DA"/>
    <w:rsid w:val="00242012"/>
    <w:rsid w:val="00254072"/>
    <w:rsid w:val="0026115C"/>
    <w:rsid w:val="00267DAE"/>
    <w:rsid w:val="00275F43"/>
    <w:rsid w:val="00284B4B"/>
    <w:rsid w:val="00286E0B"/>
    <w:rsid w:val="00295204"/>
    <w:rsid w:val="002965BC"/>
    <w:rsid w:val="002A027D"/>
    <w:rsid w:val="002B2E7E"/>
    <w:rsid w:val="002C1F40"/>
    <w:rsid w:val="002F2C3E"/>
    <w:rsid w:val="003005F9"/>
    <w:rsid w:val="003311C0"/>
    <w:rsid w:val="00334CED"/>
    <w:rsid w:val="00347885"/>
    <w:rsid w:val="00351BA2"/>
    <w:rsid w:val="00352698"/>
    <w:rsid w:val="00364C89"/>
    <w:rsid w:val="00365F5C"/>
    <w:rsid w:val="003774C2"/>
    <w:rsid w:val="00394FC5"/>
    <w:rsid w:val="00397203"/>
    <w:rsid w:val="003A73E8"/>
    <w:rsid w:val="003B5ABE"/>
    <w:rsid w:val="003D00B1"/>
    <w:rsid w:val="003F63D8"/>
    <w:rsid w:val="00414145"/>
    <w:rsid w:val="0041498A"/>
    <w:rsid w:val="00415032"/>
    <w:rsid w:val="00420059"/>
    <w:rsid w:val="004337A2"/>
    <w:rsid w:val="00457F92"/>
    <w:rsid w:val="004906FE"/>
    <w:rsid w:val="004A187E"/>
    <w:rsid w:val="004A6089"/>
    <w:rsid w:val="004B0EAD"/>
    <w:rsid w:val="004C2614"/>
    <w:rsid w:val="004D604E"/>
    <w:rsid w:val="004D707E"/>
    <w:rsid w:val="004E3690"/>
    <w:rsid w:val="004E3B8F"/>
    <w:rsid w:val="004E777E"/>
    <w:rsid w:val="00521171"/>
    <w:rsid w:val="005435EC"/>
    <w:rsid w:val="00546208"/>
    <w:rsid w:val="00557293"/>
    <w:rsid w:val="00557516"/>
    <w:rsid w:val="00594FB2"/>
    <w:rsid w:val="005A6EE2"/>
    <w:rsid w:val="005B7DDC"/>
    <w:rsid w:val="005D7F17"/>
    <w:rsid w:val="005E11CB"/>
    <w:rsid w:val="005E68F0"/>
    <w:rsid w:val="005F1B71"/>
    <w:rsid w:val="005F2208"/>
    <w:rsid w:val="00604F2E"/>
    <w:rsid w:val="00637E35"/>
    <w:rsid w:val="0064102C"/>
    <w:rsid w:val="00641E4B"/>
    <w:rsid w:val="00686AB8"/>
    <w:rsid w:val="00690524"/>
    <w:rsid w:val="006A2E7E"/>
    <w:rsid w:val="006B1F78"/>
    <w:rsid w:val="006D2EFB"/>
    <w:rsid w:val="006D62EE"/>
    <w:rsid w:val="006F349F"/>
    <w:rsid w:val="007014B4"/>
    <w:rsid w:val="007044FA"/>
    <w:rsid w:val="00707C26"/>
    <w:rsid w:val="00723575"/>
    <w:rsid w:val="00724F38"/>
    <w:rsid w:val="00744AAE"/>
    <w:rsid w:val="00750A54"/>
    <w:rsid w:val="007521ED"/>
    <w:rsid w:val="00756192"/>
    <w:rsid w:val="00770EB9"/>
    <w:rsid w:val="0079011C"/>
    <w:rsid w:val="007927B7"/>
    <w:rsid w:val="007A4A25"/>
    <w:rsid w:val="007B30E4"/>
    <w:rsid w:val="007D75E8"/>
    <w:rsid w:val="00800BDF"/>
    <w:rsid w:val="00825A12"/>
    <w:rsid w:val="00840B96"/>
    <w:rsid w:val="008502CF"/>
    <w:rsid w:val="008551B4"/>
    <w:rsid w:val="00860076"/>
    <w:rsid w:val="00863826"/>
    <w:rsid w:val="00894199"/>
    <w:rsid w:val="008A6056"/>
    <w:rsid w:val="008F4E12"/>
    <w:rsid w:val="00904104"/>
    <w:rsid w:val="00927C66"/>
    <w:rsid w:val="00937D09"/>
    <w:rsid w:val="0095044E"/>
    <w:rsid w:val="009517A2"/>
    <w:rsid w:val="00962D16"/>
    <w:rsid w:val="00964ED4"/>
    <w:rsid w:val="00985DD7"/>
    <w:rsid w:val="00994A2C"/>
    <w:rsid w:val="009A569B"/>
    <w:rsid w:val="009C69D8"/>
    <w:rsid w:val="009F0F99"/>
    <w:rsid w:val="00A64498"/>
    <w:rsid w:val="00A6622C"/>
    <w:rsid w:val="00A91060"/>
    <w:rsid w:val="00A91091"/>
    <w:rsid w:val="00AD375E"/>
    <w:rsid w:val="00AE730B"/>
    <w:rsid w:val="00AF30D8"/>
    <w:rsid w:val="00B23154"/>
    <w:rsid w:val="00B37F8C"/>
    <w:rsid w:val="00B40B02"/>
    <w:rsid w:val="00B444AB"/>
    <w:rsid w:val="00B55C80"/>
    <w:rsid w:val="00B566B0"/>
    <w:rsid w:val="00B6583C"/>
    <w:rsid w:val="00B67850"/>
    <w:rsid w:val="00B742CE"/>
    <w:rsid w:val="00B93759"/>
    <w:rsid w:val="00BA6FA1"/>
    <w:rsid w:val="00BB0EDE"/>
    <w:rsid w:val="00BC634D"/>
    <w:rsid w:val="00BD6ADC"/>
    <w:rsid w:val="00BE654D"/>
    <w:rsid w:val="00C038AD"/>
    <w:rsid w:val="00C13DB3"/>
    <w:rsid w:val="00C175AE"/>
    <w:rsid w:val="00C45D66"/>
    <w:rsid w:val="00C73BAB"/>
    <w:rsid w:val="00C96680"/>
    <w:rsid w:val="00CB2084"/>
    <w:rsid w:val="00CB6D3A"/>
    <w:rsid w:val="00CE4B0E"/>
    <w:rsid w:val="00CF6CF3"/>
    <w:rsid w:val="00D04F53"/>
    <w:rsid w:val="00D315D5"/>
    <w:rsid w:val="00D52E69"/>
    <w:rsid w:val="00D7328A"/>
    <w:rsid w:val="00D963B1"/>
    <w:rsid w:val="00DB67FA"/>
    <w:rsid w:val="00DB7F17"/>
    <w:rsid w:val="00DC4744"/>
    <w:rsid w:val="00E034CE"/>
    <w:rsid w:val="00E036F2"/>
    <w:rsid w:val="00E06A2A"/>
    <w:rsid w:val="00E17061"/>
    <w:rsid w:val="00E41C71"/>
    <w:rsid w:val="00E4701B"/>
    <w:rsid w:val="00E471E6"/>
    <w:rsid w:val="00E634F0"/>
    <w:rsid w:val="00E813BE"/>
    <w:rsid w:val="00EB56F4"/>
    <w:rsid w:val="00EC3DF0"/>
    <w:rsid w:val="00ED13CA"/>
    <w:rsid w:val="00ED2E48"/>
    <w:rsid w:val="00EF741B"/>
    <w:rsid w:val="00F01653"/>
    <w:rsid w:val="00F114A3"/>
    <w:rsid w:val="00F16BD2"/>
    <w:rsid w:val="00F2541E"/>
    <w:rsid w:val="00F470D5"/>
    <w:rsid w:val="00F50A67"/>
    <w:rsid w:val="00F50C45"/>
    <w:rsid w:val="00F51909"/>
    <w:rsid w:val="00FC1123"/>
    <w:rsid w:val="00FC6A2F"/>
    <w:rsid w:val="00FE11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19DA"/>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table" w:styleId="TableGrid">
    <w:name w:val="Table Grid"/>
    <w:basedOn w:val="TableNormal"/>
    <w:uiPriority w:val="39"/>
    <w:rsid w:val="004141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
    <w:name w:val="Light Shading - Accent 11"/>
    <w:basedOn w:val="TableNormal"/>
    <w:uiPriority w:val="60"/>
    <w:rsid w:val="000E4C71"/>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106707512">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07461435">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522982924">
      <w:bodyDiv w:val="1"/>
      <w:marLeft w:val="0"/>
      <w:marRight w:val="0"/>
      <w:marTop w:val="0"/>
      <w:marBottom w:val="0"/>
      <w:divBdr>
        <w:top w:val="none" w:sz="0" w:space="0" w:color="auto"/>
        <w:left w:val="none" w:sz="0" w:space="0" w:color="auto"/>
        <w:bottom w:val="none" w:sz="0" w:space="0" w:color="auto"/>
        <w:right w:val="none" w:sz="0" w:space="0" w:color="auto"/>
      </w:divBdr>
    </w:div>
    <w:div w:id="560864873">
      <w:bodyDiv w:val="1"/>
      <w:marLeft w:val="0"/>
      <w:marRight w:val="0"/>
      <w:marTop w:val="0"/>
      <w:marBottom w:val="0"/>
      <w:divBdr>
        <w:top w:val="none" w:sz="0" w:space="0" w:color="auto"/>
        <w:left w:val="none" w:sz="0" w:space="0" w:color="auto"/>
        <w:bottom w:val="none" w:sz="0" w:space="0" w:color="auto"/>
        <w:right w:val="none" w:sz="0" w:space="0" w:color="auto"/>
      </w:divBdr>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887111475">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212887254">
      <w:bodyDiv w:val="1"/>
      <w:marLeft w:val="0"/>
      <w:marRight w:val="0"/>
      <w:marTop w:val="0"/>
      <w:marBottom w:val="0"/>
      <w:divBdr>
        <w:top w:val="none" w:sz="0" w:space="0" w:color="auto"/>
        <w:left w:val="none" w:sz="0" w:space="0" w:color="auto"/>
        <w:bottom w:val="none" w:sz="0" w:space="0" w:color="auto"/>
        <w:right w:val="none" w:sz="0" w:space="0" w:color="auto"/>
      </w:divBdr>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468622120">
      <w:bodyDiv w:val="1"/>
      <w:marLeft w:val="0"/>
      <w:marRight w:val="0"/>
      <w:marTop w:val="0"/>
      <w:marBottom w:val="0"/>
      <w:divBdr>
        <w:top w:val="none" w:sz="0" w:space="0" w:color="auto"/>
        <w:left w:val="none" w:sz="0" w:space="0" w:color="auto"/>
        <w:bottom w:val="none" w:sz="0" w:space="0" w:color="auto"/>
        <w:right w:val="none" w:sz="0" w:space="0" w:color="auto"/>
      </w:divBdr>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601714007">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855149833">
      <w:bodyDiv w:val="1"/>
      <w:marLeft w:val="0"/>
      <w:marRight w:val="0"/>
      <w:marTop w:val="0"/>
      <w:marBottom w:val="0"/>
      <w:divBdr>
        <w:top w:val="none" w:sz="0" w:space="0" w:color="auto"/>
        <w:left w:val="none" w:sz="0" w:space="0" w:color="auto"/>
        <w:bottom w:val="none" w:sz="0" w:space="0" w:color="auto"/>
        <w:right w:val="none" w:sz="0" w:space="0" w:color="auto"/>
      </w:divBdr>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 w:id="197467562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www.nwea.org/privacy-and-terms" TargetMode="External"/><Relationship Id="rId26" Type="http://schemas.openxmlformats.org/officeDocument/2006/relationships/image" Target="media/image10.tiff"/><Relationship Id="rId39" Type="http://schemas.openxmlformats.org/officeDocument/2006/relationships/header" Target="header1.xml"/><Relationship Id="rId21" Type="http://schemas.openxmlformats.org/officeDocument/2006/relationships/image" Target="media/image5.tiff"/><Relationship Id="rId34" Type="http://schemas.openxmlformats.org/officeDocument/2006/relationships/image" Target="media/image18.tiff"/><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nwea.org/blog/2019/opportunities-to-learn-whats-new-with-nwea-research/" TargetMode="External"/><Relationship Id="rId20" Type="http://schemas.openxmlformats.org/officeDocument/2006/relationships/hyperlink" Target="tel:877-469-3287" TargetMode="External"/><Relationship Id="rId29" Type="http://schemas.openxmlformats.org/officeDocument/2006/relationships/image" Target="media/image13.tiff"/><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nwea.org/blog/2015/using-norms-to-answer-the-whats-next-question/" TargetMode="External"/><Relationship Id="rId24" Type="http://schemas.openxmlformats.org/officeDocument/2006/relationships/image" Target="media/image8.tiff"/><Relationship Id="rId32" Type="http://schemas.openxmlformats.org/officeDocument/2006/relationships/image" Target="media/image16.tiff"/><Relationship Id="rId37" Type="http://schemas.openxmlformats.org/officeDocument/2006/relationships/image" Target="media/image21.tiff"/><Relationship Id="rId40"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https://www.nwea.org/blog/2019/nwea-launches-3-research-and-innovation-centers/" TargetMode="External"/><Relationship Id="rId23" Type="http://schemas.openxmlformats.org/officeDocument/2006/relationships/image" Target="media/image7.tiff"/><Relationship Id="rId28" Type="http://schemas.openxmlformats.org/officeDocument/2006/relationships/image" Target="media/image12.tiff"/><Relationship Id="rId36" Type="http://schemas.openxmlformats.org/officeDocument/2006/relationships/image" Target="media/image20.tiff"/><Relationship Id="rId10" Type="http://schemas.openxmlformats.org/officeDocument/2006/relationships/hyperlink" Target="https://www.nwea.org/blog/category/research/" TargetMode="External"/><Relationship Id="rId19" Type="http://schemas.openxmlformats.org/officeDocument/2006/relationships/hyperlink" Target="tel:866-654-3246" TargetMode="External"/><Relationship Id="rId31" Type="http://schemas.openxmlformats.org/officeDocument/2006/relationships/image" Target="media/image15.tiff"/><Relationship Id="rId4" Type="http://schemas.openxmlformats.org/officeDocument/2006/relationships/settings" Target="settings.xml"/><Relationship Id="rId9" Type="http://schemas.openxmlformats.org/officeDocument/2006/relationships/hyperlink" Target="https://www.nwea.org/blog/author/jcronin/" TargetMode="External"/><Relationship Id="rId14" Type="http://schemas.openxmlformats.org/officeDocument/2006/relationships/image" Target="media/image4.jpeg"/><Relationship Id="rId22" Type="http://schemas.openxmlformats.org/officeDocument/2006/relationships/image" Target="media/image6.tiff"/><Relationship Id="rId27" Type="http://schemas.openxmlformats.org/officeDocument/2006/relationships/image" Target="media/image11.tiff"/><Relationship Id="rId30" Type="http://schemas.openxmlformats.org/officeDocument/2006/relationships/image" Target="media/image14.tiff"/><Relationship Id="rId35" Type="http://schemas.openxmlformats.org/officeDocument/2006/relationships/image" Target="media/image19.tiff"/><Relationship Id="rId43"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yperlink" Target="https://www.nwea.org/blog/2018/seven-successful-strategies-for-literate-assessment/" TargetMode="External"/><Relationship Id="rId25" Type="http://schemas.openxmlformats.org/officeDocument/2006/relationships/image" Target="media/image9.tiff"/><Relationship Id="rId33" Type="http://schemas.openxmlformats.org/officeDocument/2006/relationships/image" Target="media/image17.tiff"/><Relationship Id="rId38" Type="http://schemas.openxmlformats.org/officeDocument/2006/relationships/image" Target="media/image22.tiff"/></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_rels/header2.xml.rels><?xml version="1.0" encoding="UTF-8" standalone="yes"?>
<Relationships xmlns="http://schemas.openxmlformats.org/package/2006/relationships"><Relationship Id="rId1" Type="http://schemas.openxmlformats.org/officeDocument/2006/relationships/image" Target="media/image23.jpeg"/></Relationships>
</file>

<file path=word/_rels/header3.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E65377-72C1-DF44-B0BF-288D4C9892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150</TotalTime>
  <Pages>37</Pages>
  <Words>5556</Words>
  <Characters>31671</Characters>
  <Application>Microsoft Office Word</Application>
  <DocSecurity>0</DocSecurity>
  <Lines>263</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6</cp:revision>
  <dcterms:created xsi:type="dcterms:W3CDTF">2019-05-23T23:25:00Z</dcterms:created>
  <dcterms:modified xsi:type="dcterms:W3CDTF">2019-05-24T16:32:00Z</dcterms:modified>
</cp:coreProperties>
</file>